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ind w:hanging="0" w:start="0" w:end="0"/>
        <w:rPr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  <w:lang w:eastAsia="zh-CN"/>
        </w:rPr>
      </w:r>
      <w:bookmarkStart w:id="0" w:name="__DdeLink__181_2169264762"/>
      <w:bookmarkStart w:id="1" w:name="__DdeLink__186_2169264762"/>
      <w:bookmarkStart w:id="2" w:name="__DdeLink__181_2169264762"/>
      <w:bookmarkStart w:id="3" w:name="__DdeLink__186_2169264762"/>
      <w:bookmarkEnd w:id="2"/>
      <w:bookmarkEnd w:id="3"/>
    </w:p>
    <w:p>
      <w:pPr>
        <w:pStyle w:val="Heading1"/>
        <w:numPr>
          <w:ilvl w:val="0"/>
          <w:numId w:val="0"/>
        </w:numPr>
        <w:ind w:hanging="0" w:start="0" w:end="0"/>
        <w:rPr>
          <w:b/>
          <w:bCs/>
          <w:sz w:val="44"/>
          <w:szCs w:val="44"/>
          <w:lang w:eastAsia="zh-CN"/>
        </w:rPr>
      </w:pPr>
      <w:bookmarkStart w:id="4" w:name="__DdeLink__146_2169264762"/>
      <w:r>
        <w:rPr>
          <w:b/>
          <w:bCs/>
          <w:sz w:val="44"/>
          <w:szCs w:val="44"/>
          <w:lang w:eastAsia="zh-CN"/>
        </w:rPr>
        <w:t>长春市 市公积金业务社群（非公对公业务交流）</w:t>
      </w:r>
      <w:bookmarkEnd w:id="4"/>
    </w:p>
    <w:p>
      <w:pPr>
        <w:pStyle w:val="Normal"/>
        <w:numPr>
          <w:ilvl w:val="0"/>
          <w:numId w:val="0"/>
        </w:numPr>
        <w:ind w:hanging="0" w:start="0" w:end="0"/>
        <w:rPr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eastAsia="微软雅黑"/>
          <w:b w:val="false"/>
          <w:bCs w:val="false"/>
          <w:sz w:val="30"/>
          <w:szCs w:val="30"/>
          <w:lang w:eastAsia="zh-CN"/>
        </w:rPr>
      </w:pPr>
      <w:r>
        <w:rPr>
          <w:rFonts w:eastAsia="微软雅黑"/>
          <w:b w:val="false"/>
          <w:bCs w:val="false"/>
          <w:sz w:val="30"/>
          <w:szCs w:val="30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欢迎加入长春市市公积金业务社群！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这是一个专门为广大市民、企业职工、个体灵活就业人员，打造的公积金业务交流平台，在这里，我们聚焦长春市市公积金相关事务，但并非面向公对公（企业）业务交流。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我们的社群旨在：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bookmarkStart w:id="5" w:name="__DdeLink__168_2169264762"/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提供一个便捷的交流场所，让</w:t>
      </w:r>
      <w:bookmarkEnd w:id="5"/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大家可以分享关于长春市市公积金业务的经验、心得和疑问。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及时发布最新的长春市市公积金政策信息和动态，帮助大家第一时间了解相关变化。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成员之间相互学习、相互帮助，共同提升对公积金业务的理解和处理能力。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无论你是准备办理公积金业务，还是已经在处理过程中遇到问题，又或是想要了解更多公积金的巧用方法，都能在这个社群中找到有价值的信息和志同道合的朋友。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让我们一起交流、探讨，更好地利用长春市市公积金政策，为自己的生活和未来增添一份保障和便利！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ab/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如有意向加入，可联系微信：</w:t>
      </w: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 xml:space="preserve">35515105 </w:t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或各“优秀经办人”社群管理员，共同开启长春市市公积金业务交流的新篇章！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Fonts w:eastAsia="微软雅黑" w:ascii="微软雅黑" w:hAnsi="微软雅黑"/>
          <w:b/>
          <w:bCs/>
          <w:sz w:val="44"/>
          <w:szCs w:val="44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rPr>
          <w:rFonts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Fonts w:eastAsia="微软雅黑" w:ascii="微软雅黑" w:hAnsi="微软雅黑"/>
          <w:b/>
          <w:bCs/>
          <w:sz w:val="44"/>
          <w:szCs w:val="44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jc w:val="end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优秀经办人 管理团队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jc w:val="end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宽城区天天信息咨询工作室</w:t>
      </w:r>
    </w:p>
    <w:p>
      <w:pPr>
        <w:pStyle w:val="Normal"/>
        <w:numPr>
          <w:ilvl w:val="0"/>
          <w:numId w:val="0"/>
        </w:numPr>
        <w:spacing w:lineRule="auto" w:line="360"/>
        <w:ind w:hanging="0" w:start="0" w:end="0"/>
        <w:jc w:val="end"/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</w:pP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>2024</w:t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年</w:t>
      </w: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>5</w:t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月</w:t>
      </w:r>
      <w:r>
        <w:rPr>
          <w:rFonts w:eastAsia="微软雅黑" w:ascii="微软雅黑" w:hAnsi="微软雅黑"/>
          <w:b w:val="false"/>
          <w:bCs w:val="false"/>
          <w:sz w:val="21"/>
          <w:szCs w:val="21"/>
          <w:lang w:eastAsia="zh-CN"/>
        </w:rPr>
        <w:t>28</w:t>
      </w:r>
      <w:r>
        <w:rPr>
          <w:rFonts w:ascii="微软雅黑" w:hAnsi="微软雅黑" w:eastAsia="微软雅黑"/>
          <w:b w:val="false"/>
          <w:bCs w:val="false"/>
          <w:sz w:val="21"/>
          <w:szCs w:val="21"/>
          <w:lang w:eastAsia="zh-CN"/>
        </w:rPr>
        <w:t>日</w:t>
      </w:r>
    </w:p>
    <w:p>
      <w:pPr>
        <w:pStyle w:val="Normal"/>
        <w:ind w:hanging="0" w:start="0"/>
        <w:rPr/>
      </w:pPr>
      <w:r>
        <w:rPr/>
      </w:r>
      <w:bookmarkStart w:id="6" w:name="__DdeLink__181_2169264762_副本_1"/>
      <w:bookmarkStart w:id="7" w:name="__DdeLink__186_2169264762_副本_1"/>
      <w:bookmarkStart w:id="8" w:name="__DdeLink__181_2169264762_副本_1"/>
      <w:bookmarkStart w:id="9" w:name="__DdeLink__186_2169264762_副本_1"/>
      <w:bookmarkEnd w:id="8"/>
      <w:bookmarkEnd w:id="9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697" w:gutter="0" w:header="1417" w:top="1474" w:footer="454" w:bottom="5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Arial">
    <w:charset w:val="86"/>
    <w:family w:val="roman"/>
    <w:pitch w:val="variable"/>
  </w:font>
  <w:font w:name="微软雅黑">
    <w:charset w:val="86"/>
    <w:family w:val="roman"/>
    <w:pitch w:val="variable"/>
  </w:font>
  <w:font w:name="宋体">
    <w:charset w:val="86"/>
    <w:family w:val="roman"/>
    <w:pitch w:val="variable"/>
  </w:font>
  <w:font w:name="Tahoma">
    <w:charset w:val="86"/>
    <w:family w:val="roman"/>
    <w:pitch w:val="variable"/>
  </w:font>
  <w:font w:name="Liberation Sans">
    <w:altName w:val="Arial"/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18" w:before="19" w:after="0"/>
      <w:jc w:val="center"/>
      <w:rPr>
        <w:rFonts w:eastAsia="微软雅黑"/>
        <w:sz w:val="18"/>
        <w:szCs w:val="18"/>
        <w:lang w:val="en-US" w:eastAsia="zh-CN"/>
      </w:rPr>
    </w:pPr>
    <w:r>
      <w:rPr>
        <w:spacing w:val="-1"/>
        <w:sz w:val="18"/>
        <w:szCs w:val="18"/>
        <w:lang w:val="en-US" w:eastAsia="zh-CN"/>
      </w:rPr>
      <w:t>吉林省首家企事业职工保险</w:t>
    </w:r>
    <w:r>
      <w:rPr>
        <w:spacing w:val="-1"/>
        <w:sz w:val="18"/>
        <w:szCs w:val="18"/>
      </w:rPr>
      <w:t>经办人</w:t>
    </w:r>
    <w:r>
      <w:rPr>
        <w:spacing w:val="-1"/>
        <w:sz w:val="18"/>
        <w:szCs w:val="18"/>
        <w:lang w:val="en-US" w:eastAsia="zh-CN"/>
      </w:rPr>
      <w:t>服务论坛   丨   长春市首家创新形综合性人力资源服务平台</w:t>
    </w:r>
    <w:r>
      <w:rPr>
        <w:spacing w:val="-1"/>
        <w:sz w:val="18"/>
        <w:szCs w:val="18"/>
        <w:lang w:val="en-US" w:eastAsia="zh-CN"/>
      </w:rPr>
      <w:br/>
      <w:t>“</w:t>
    </w:r>
    <w:r>
      <w:rPr>
        <w:spacing w:val="-1"/>
        <w:sz w:val="15"/>
        <w:szCs w:val="15"/>
        <w:lang w:val="en-US" w:eastAsia="zh-CN"/>
      </w:rPr>
      <w:t>优秀经办人</w:t>
    </w:r>
    <w:r>
      <w:rPr>
        <w:spacing w:val="-1"/>
        <w:sz w:val="18"/>
        <w:szCs w:val="18"/>
        <w:lang w:val="en-US" w:eastAsia="zh-CN"/>
      </w:rPr>
      <w:t>”</w:t>
    </w:r>
    <w:r>
      <w:rPr>
        <w:spacing w:val="-1"/>
        <w:sz w:val="15"/>
        <w:szCs w:val="15"/>
        <w:lang w:val="en-US" w:eastAsia="zh-CN"/>
      </w:rPr>
      <w:t>品牌由 长春市人力资源服务行业协会 会员单位创办</w:t>
    </w:r>
  </w:p>
  <w:p>
    <w:pPr>
      <w:pStyle w:val="Normal"/>
      <w:spacing w:lineRule="auto" w:line="4"/>
      <w:rPr>
        <w:rFonts w:ascii="Arial" w:hAnsi="Arial" w:eastAsia="微软雅黑"/>
        <w:sz w:val="2"/>
        <w:szCs w:val="18"/>
        <w:lang w:val="en-US" w:eastAsia="zh-CN"/>
      </w:rPr>
    </w:pPr>
    <w:r>
      <w:rPr>
        <w:rFonts w:eastAsia="微软雅黑"/>
        <w:sz w:val="2"/>
        <w:szCs w:val="18"/>
        <w:lang w:val="en-US" w:eastAsia="zh-CN"/>
      </w:rPr>
      <mc:AlternateContent>
        <mc:Choice Requires="wps">
          <w:drawing>
            <wp:anchor behindDoc="1" distT="635" distB="0" distL="635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31445"/>
              <wp:effectExtent l="635" t="635" r="0" b="0"/>
              <wp:wrapNone/>
              <wp:docPr id="11" name="框架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1" path="m0,0l-2147483645,0l-2147483645,-2147483646l0,-2147483646xe" stroked="f" o:allowincell="f" style="position:absolute;margin-left:519.25pt;margin-top:0.05pt;width:5.1pt;height:10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18" w:before="19" w:after="0"/>
      <w:jc w:val="center"/>
      <w:rPr>
        <w:rFonts w:eastAsia="微软雅黑"/>
        <w:sz w:val="18"/>
        <w:szCs w:val="18"/>
        <w:lang w:val="en-US" w:eastAsia="zh-CN"/>
      </w:rPr>
    </w:pPr>
    <w:r>
      <w:rPr>
        <w:spacing w:val="-1"/>
        <w:sz w:val="18"/>
        <w:szCs w:val="18"/>
        <w:lang w:val="en-US" w:eastAsia="zh-CN"/>
      </w:rPr>
      <w:t>吉林省首家企事业职工保险</w:t>
    </w:r>
    <w:r>
      <w:rPr>
        <w:spacing w:val="-1"/>
        <w:sz w:val="18"/>
        <w:szCs w:val="18"/>
      </w:rPr>
      <w:t>经办人</w:t>
    </w:r>
    <w:r>
      <w:rPr>
        <w:spacing w:val="-1"/>
        <w:sz w:val="18"/>
        <w:szCs w:val="18"/>
        <w:lang w:val="en-US" w:eastAsia="zh-CN"/>
      </w:rPr>
      <w:t>服务论坛   丨   长春市首家创新形综合性人力资源服务平台</w:t>
    </w:r>
    <w:r>
      <w:rPr>
        <w:spacing w:val="-1"/>
        <w:sz w:val="18"/>
        <w:szCs w:val="18"/>
        <w:lang w:val="en-US" w:eastAsia="zh-CN"/>
      </w:rPr>
      <w:br/>
      <w:t>“</w:t>
    </w:r>
    <w:r>
      <w:rPr>
        <w:spacing w:val="-1"/>
        <w:sz w:val="15"/>
        <w:szCs w:val="15"/>
        <w:lang w:val="en-US" w:eastAsia="zh-CN"/>
      </w:rPr>
      <w:t>优秀经办人</w:t>
    </w:r>
    <w:r>
      <w:rPr>
        <w:spacing w:val="-1"/>
        <w:sz w:val="18"/>
        <w:szCs w:val="18"/>
        <w:lang w:val="en-US" w:eastAsia="zh-CN"/>
      </w:rPr>
      <w:t>”</w:t>
    </w:r>
    <w:r>
      <w:rPr>
        <w:spacing w:val="-1"/>
        <w:sz w:val="15"/>
        <w:szCs w:val="15"/>
        <w:lang w:val="en-US" w:eastAsia="zh-CN"/>
      </w:rPr>
      <w:t>品牌由 长春市人力资源服务行业协会 会员单位创办</w:t>
    </w:r>
  </w:p>
  <w:p>
    <w:pPr>
      <w:pStyle w:val="Normal"/>
      <w:spacing w:lineRule="auto" w:line="4"/>
      <w:rPr>
        <w:rFonts w:ascii="Arial" w:hAnsi="Arial" w:eastAsia="微软雅黑"/>
        <w:sz w:val="2"/>
        <w:szCs w:val="18"/>
        <w:lang w:val="en-US" w:eastAsia="zh-CN"/>
      </w:rPr>
    </w:pPr>
    <w:r>
      <w:rPr>
        <w:rFonts w:eastAsia="微软雅黑"/>
        <w:sz w:val="2"/>
        <w:szCs w:val="18"/>
        <w:lang w:val="en-US" w:eastAsia="zh-CN"/>
      </w:rPr>
      <mc:AlternateContent>
        <mc:Choice Requires="wps">
          <w:drawing>
            <wp:anchor behindDoc="1" distT="635" distB="0" distL="635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31445"/>
              <wp:effectExtent l="635" t="635" r="0" b="0"/>
              <wp:wrapNone/>
              <wp:docPr id="12" name="框架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1" path="m0,0l-2147483645,0l-2147483645,-2147483646l0,-2147483646xe" stroked="f" o:allowincell="f" style="position:absolute;margin-left:519.25pt;margin-top:0.05pt;width:5.1pt;height:10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宋体"/>
        <w:spacing w:val="2"/>
        <w:sz w:val="18"/>
        <w:szCs w:val="18"/>
        <w:lang w:val="en-US" w:eastAsia="zh-CN"/>
      </w:rPr>
    </w:pPr>
    <w:r>
      <w:rPr>
        <w:rFonts w:eastAsia="宋体"/>
        <w:spacing w:val="2"/>
        <w:sz w:val="18"/>
        <w:szCs w:val="18"/>
        <w:lang w:val="en-US" w:eastAsia="zh-C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41275</wp:posOffset>
          </wp:positionH>
          <wp:positionV relativeFrom="paragraph">
            <wp:posOffset>-706755</wp:posOffset>
          </wp:positionV>
          <wp:extent cx="1804670" cy="426720"/>
          <wp:effectExtent l="0" t="0" r="0" b="0"/>
          <wp:wrapNone/>
          <wp:docPr id="1" name="图片 17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168" r="-40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6257290</wp:posOffset>
          </wp:positionH>
          <wp:positionV relativeFrom="page">
            <wp:posOffset>167005</wp:posOffset>
          </wp:positionV>
          <wp:extent cx="830580" cy="830580"/>
          <wp:effectExtent l="0" t="0" r="0" b="0"/>
          <wp:wrapNone/>
          <wp:docPr id="2" name="I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7" t="-87" r="-87" b="-87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4">
              <wp:simplePos x="0" y="0"/>
              <wp:positionH relativeFrom="column">
                <wp:posOffset>-10795</wp:posOffset>
              </wp:positionH>
              <wp:positionV relativeFrom="paragraph">
                <wp:posOffset>-180975</wp:posOffset>
              </wp:positionV>
              <wp:extent cx="2812415" cy="176530"/>
              <wp:effectExtent l="635" t="0" r="0" b="0"/>
              <wp:wrapNone/>
              <wp:docPr id="3" name="框架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232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180" w:before="20" w:after="0"/>
                            <w:ind w:start="20" w:end="0"/>
                            <w:jc w:val="distribute"/>
                            <w:rPr/>
                          </w:pP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  <w:lang w:val="en-US" w:eastAsia="zh-CN"/>
                            </w:rPr>
                            <w:t>吉林省</w:t>
                          </w: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</w:rPr>
                            <w:t>最大的企业职工社会保险经办人交流平台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2" path="m0,0l-2147483645,0l-2147483645,-2147483646l0,-2147483646xe" stroked="f" o:allowincell="f" style="position:absolute;margin-left:-0.85pt;margin-top:-14.25pt;width:221.4pt;height:13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180" w:before="20" w:after="0"/>
                      <w:ind w:start="20" w:end="0"/>
                      <w:jc w:val="distribute"/>
                      <w:rPr/>
                    </w:pP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  <w:lang w:val="en-US" w:eastAsia="zh-CN"/>
                      </w:rPr>
                      <w:t>吉林省</w:t>
                    </w: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</w:rPr>
                      <w:t>最大的企业职工社会保险经办人交流平台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464185</wp:posOffset>
              </wp:positionH>
              <wp:positionV relativeFrom="page">
                <wp:posOffset>935990</wp:posOffset>
              </wp:positionV>
              <wp:extent cx="5724525" cy="29210"/>
              <wp:effectExtent l="635" t="0" r="0" b="0"/>
              <wp:wrapNone/>
              <wp:docPr id="4" name="矩形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360" cy="29160"/>
                      </a:xfrm>
                      <a:prstGeom prst="rect">
                        <a:avLst/>
                      </a:prstGeom>
                      <a:solidFill>
                        <a:srgbClr val="0075c2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矩形 19" path="m0,0l-2147483645,0l-2147483645,-2147483646l0,-2147483646xe" fillcolor="#0075c2" stroked="f" o:allowincell="f" style="position:absolute;margin-left:36.55pt;margin-top:73.7pt;width:450.7pt;height:2.25pt;mso-wrap-style:none;v-text-anchor:middle;mso-position-horizontal-relative:page;mso-position-vertical-relative:page">
              <v:fill o:detectmouseclick="t" type="solid" color2="#ff8a3d"/>
              <v:stroke color="#3465a4" joinstyle="round" endcap="flat"/>
              <w10:wrap type="none"/>
            </v:rect>
          </w:pict>
        </mc:Fallback>
      </mc:AlternateContent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pe_0" adj="10800" fillcolor="#f2f2f2" stroked="f" o:allowincell="f" style="position:absolute;margin-left:-1.9pt;margin-top:328.1pt;width:528.1pt;height:58.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优秀经办人 9612333.com" style="font-family:&quot;微软雅黑&quot;;font-size:12pt" trim="t"/>
          <v:fill o:detectmouseclick="t" type="solid" color2="#0d0d0d" opacity="0.86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eastAsia="宋体"/>
        <w:spacing w:val="2"/>
        <w:sz w:val="18"/>
        <w:szCs w:val="18"/>
        <w:lang w:val="en-US" w:eastAsia="zh-CN"/>
      </w:rPr>
    </w:pPr>
    <w:r>
      <w:rPr>
        <w:rFonts w:eastAsia="宋体"/>
        <w:spacing w:val="2"/>
        <w:sz w:val="18"/>
        <w:szCs w:val="18"/>
        <w:lang w:val="en-US" w:eastAsia="zh-C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41275</wp:posOffset>
          </wp:positionH>
          <wp:positionV relativeFrom="paragraph">
            <wp:posOffset>-706755</wp:posOffset>
          </wp:positionV>
          <wp:extent cx="1804670" cy="426720"/>
          <wp:effectExtent l="0" t="0" r="0" b="0"/>
          <wp:wrapNone/>
          <wp:docPr id="6" name="图片 17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7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168" r="-40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6257290</wp:posOffset>
          </wp:positionH>
          <wp:positionV relativeFrom="page">
            <wp:posOffset>167005</wp:posOffset>
          </wp:positionV>
          <wp:extent cx="830580" cy="830580"/>
          <wp:effectExtent l="0" t="0" r="0" b="0"/>
          <wp:wrapNone/>
          <wp:docPr id="7" name="I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7" t="-87" r="-87" b="-87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4">
              <wp:simplePos x="0" y="0"/>
              <wp:positionH relativeFrom="column">
                <wp:posOffset>-10795</wp:posOffset>
              </wp:positionH>
              <wp:positionV relativeFrom="paragraph">
                <wp:posOffset>-180975</wp:posOffset>
              </wp:positionV>
              <wp:extent cx="2812415" cy="176530"/>
              <wp:effectExtent l="635" t="0" r="0" b="0"/>
              <wp:wrapNone/>
              <wp:docPr id="8" name="框架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232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180" w:before="20" w:after="0"/>
                            <w:ind w:start="20" w:end="0"/>
                            <w:jc w:val="distribute"/>
                            <w:rPr/>
                          </w:pP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  <w:lang w:val="en-US" w:eastAsia="zh-CN"/>
                            </w:rPr>
                            <w:t>吉林省</w:t>
                          </w:r>
                          <w:r>
                            <w:rPr>
                              <w:rFonts w:ascii="微软雅黑" w:hAnsi="微软雅黑" w:cs="微软雅黑"/>
                              <w:spacing w:val="-1"/>
                              <w:sz w:val="18"/>
                              <w:szCs w:val="18"/>
                            </w:rPr>
                            <w:t>最大的企业职工社会保险经办人交流平台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框架2" path="m0,0l-2147483645,0l-2147483645,-2147483646l0,-2147483646xe" stroked="f" o:allowincell="f" style="position:absolute;margin-left:-0.85pt;margin-top:-14.25pt;width:221.4pt;height:13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180" w:before="20" w:after="0"/>
                      <w:ind w:start="20" w:end="0"/>
                      <w:jc w:val="distribute"/>
                      <w:rPr/>
                    </w:pP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  <w:lang w:val="en-US" w:eastAsia="zh-CN"/>
                      </w:rPr>
                      <w:t>吉林省</w:t>
                    </w:r>
                    <w:r>
                      <w:rPr>
                        <w:rFonts w:ascii="微软雅黑" w:hAnsi="微软雅黑" w:cs="微软雅黑"/>
                        <w:spacing w:val="-1"/>
                        <w:sz w:val="18"/>
                        <w:szCs w:val="18"/>
                      </w:rPr>
                      <w:t>最大的企业职工社会保险经办人交流平台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464185</wp:posOffset>
              </wp:positionH>
              <wp:positionV relativeFrom="page">
                <wp:posOffset>935990</wp:posOffset>
              </wp:positionV>
              <wp:extent cx="5724525" cy="29210"/>
              <wp:effectExtent l="635" t="0" r="0" b="0"/>
              <wp:wrapNone/>
              <wp:docPr id="9" name="矩形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360" cy="29160"/>
                      </a:xfrm>
                      <a:prstGeom prst="rect">
                        <a:avLst/>
                      </a:prstGeom>
                      <a:solidFill>
                        <a:srgbClr val="0075c2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矩形 19" path="m0,0l-2147483645,0l-2147483645,-2147483646l0,-2147483646xe" fillcolor="#0075c2" stroked="f" o:allowincell="f" style="position:absolute;margin-left:36.55pt;margin-top:73.7pt;width:450.7pt;height:2.25pt;mso-wrap-style:none;v-text-anchor:middle;mso-position-horizontal-relative:page;mso-position-vertical-relative:page">
              <v:fill o:detectmouseclick="t" type="solid" color2="#ff8a3d"/>
              <v:stroke color="#3465a4" joinstyle="round" endcap="flat"/>
              <w10:wrap type="none"/>
            </v:rect>
          </w:pict>
        </mc:Fallback>
      </mc:AlternateContent>
      <w:pict>
        <v:shape id="shape_0" adj="10800" fillcolor="#f2f2f2" stroked="f" o:allowincell="f" style="position:absolute;margin-left:-1.9pt;margin-top:328.1pt;width:528.1pt;height:58.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优秀经办人 9612333.com" style="font-family:&quot;微软雅黑&quot;;font-size:12pt" trim="t"/>
          <v:fill o:detectmouseclick="t" type="solid" color2="#0d0d0d" opacity="0.86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500"/>
  <w:autoHyphenation w:val="true"/>
  <w:compat>
    <w:doNotExpandShiftReturn/>
    <w:compatSetting w:name="compatibilityMode" w:uri="http://schemas.microsoft.com/office/word" w:val="15"/>
  </w:compat>
  <w:themeFontLang w:val="" w:eastAsia="" w:bidi=""/>
  <w:docVars>
    <w:docVar w:name="commondata" w:val="eyJoZGlkIjoiZWI4NmEzMTVmYmZjMTg0NTI2Mjg0NzNkMGIyNDlmYj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宋体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napToGrid w:val="false"/>
      <w:spacing w:lineRule="auto" w:line="240" w:before="0" w:after="0"/>
      <w:jc w:val="star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lineRule="exact" w:line="440"/>
      <w:ind w:firstLine="482" w:start="0" w:end="0"/>
      <w:jc w:val="center"/>
      <w:outlineLvl w:val="0"/>
    </w:pPr>
    <w:rPr>
      <w:rFonts w:ascii="微软雅黑" w:hAnsi="微软雅黑" w:eastAsia="微软雅黑" w:cs="宋体"/>
      <w:b/>
      <w:sz w:val="24"/>
      <w:szCs w:val="24"/>
    </w:rPr>
  </w:style>
  <w:style w:type="paragraph" w:styleId="Heading2">
    <w:name w:val="Heading 2"/>
    <w:basedOn w:val="Heading1"/>
    <w:next w:val="Normal"/>
    <w:qFormat/>
    <w:pPr>
      <w:numPr>
        <w:ilvl w:val="1"/>
        <w:numId w:val="1"/>
      </w:numPr>
      <w:spacing w:before="240" w:after="240"/>
      <w:ind w:firstLine="562" w:start="0" w:end="0"/>
      <w:jc w:val="center"/>
      <w:outlineLvl w:val="1"/>
    </w:pPr>
    <w:rPr>
      <w:sz w:val="28"/>
      <w:szCs w:val="28"/>
    </w:rPr>
  </w:style>
  <w:style w:type="character" w:styleId="Style12">
    <w:name w:val="默认段落字体"/>
    <w:qFormat/>
    <w:rPr/>
  </w:style>
  <w:style w:type="character" w:styleId="Strong">
    <w:name w:val="Strong"/>
    <w:basedOn w:val="Style12"/>
    <w:qFormat/>
    <w:rPr>
      <w:b/>
    </w:rPr>
  </w:style>
  <w:style w:type="character" w:styleId="Hyperlink">
    <w:name w:val="Hyperlink"/>
    <w:basedOn w:val="Style12"/>
    <w:rPr>
      <w:color w:val="0000FF"/>
      <w:u w:val="single"/>
    </w:rPr>
  </w:style>
  <w:style w:type="character" w:styleId="Font11">
    <w:name w:val="font11"/>
    <w:basedOn w:val="Style12"/>
    <w:qFormat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styleId="Font21">
    <w:name w:val="font21"/>
    <w:basedOn w:val="Style12"/>
    <w:qFormat/>
    <w:rPr>
      <w:rFonts w:ascii="宋体" w:hAnsi="宋体" w:eastAsia="宋体" w:cs="宋体"/>
      <w:color w:val="000000"/>
      <w:sz w:val="21"/>
      <w:szCs w:val="21"/>
      <w:u w:val="none"/>
    </w:rPr>
  </w:style>
  <w:style w:type="character" w:styleId="Font31">
    <w:name w:val="font31"/>
    <w:basedOn w:val="Style12"/>
    <w:qFormat/>
    <w:rPr>
      <w:rFonts w:ascii="Tahoma" w:hAnsi="Tahoma" w:eastAsia="Tahoma" w:cs="Tahoma"/>
      <w:color w:val="444444"/>
      <w:sz w:val="21"/>
      <w:szCs w:val="21"/>
      <w:u w:val="none"/>
    </w:rPr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Style15">
    <w:name w:val="页眉与页脚"/>
    <w:basedOn w:val="Normal"/>
    <w:qFormat/>
    <w:pPr>
      <w:suppressLineNumbers/>
      <w:tabs>
        <w:tab w:val="clear" w:pos="50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500"/>
        <w:tab w:val="center" w:pos="4153" w:leader="none"/>
        <w:tab w:val="right" w:pos="8306" w:leader="none"/>
      </w:tabs>
      <w:snapToGrid w:val="false"/>
      <w:jc w:val="start"/>
    </w:pPr>
    <w:rPr>
      <w:sz w:val="18"/>
    </w:rPr>
  </w:style>
  <w:style w:type="paragraph" w:styleId="Header">
    <w:name w:val="Header"/>
    <w:basedOn w:val="Normal"/>
    <w:pPr>
      <w:tabs>
        <w:tab w:val="clear" w:pos="50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FootnoteText">
    <w:name w:val="Footnote Text"/>
    <w:basedOn w:val="Normal"/>
    <w:next w:val="Header"/>
    <w:pPr>
      <w:snapToGrid w:val="false"/>
      <w:jc w:val="start"/>
    </w:pPr>
    <w:rPr>
      <w:rFonts w:cs="Arial"/>
    </w:rPr>
  </w:style>
  <w:style w:type="paragraph" w:styleId="Style16">
    <w:name w:val="普通(网站)"/>
    <w:basedOn w:val="Normal"/>
    <w:qFormat/>
    <w:pPr>
      <w:spacing w:before="100" w:after="100"/>
      <w:ind w:hanging="0" w:start="0" w:end="0"/>
      <w:jc w:val="start"/>
    </w:pPr>
    <w:rPr>
      <w:kern w:val="0"/>
      <w:sz w:val="24"/>
      <w:lang w:val="en-US" w:eastAsia="zh-CN" w:bidi="ar-SA"/>
    </w:rPr>
  </w:style>
  <w:style w:type="paragraph" w:styleId="Style17">
    <w:name w:val="框架内容"/>
    <w:basedOn w:val="Normal"/>
    <w:qFormat/>
    <w:pPr/>
    <w:rPr/>
  </w:style>
  <w:style w:type="paragraph" w:styleId="Style18">
    <w:name w:val="水平线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9">
    <w:name w:val="表格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经办人</Template>
  <TotalTime>7</TotalTime>
  <Application>LibreOffice/24.2.3.2$Windows_X86_64 LibreOffice_project/433d9c2ded56988e8a90e6b2e771ee4e6a5ab2ba</Application>
  <AppVersion>15.0000</AppVersion>
  <Pages>1</Pages>
  <Words>514</Words>
  <Characters>525</Characters>
  <CharactersWithSpaces>545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2024-05-28T14:48:29Z</dcterms:created>
  <dc:creator>张 斌</dc:creator>
  <dc:description/>
  <dc:language>zh-CN</dc:language>
  <cp:lastModifiedBy>张 斌</cp:lastModifiedBy>
  <cp:lastPrinted>2024-05-28T15:17:34Z</cp:lastPrinted>
  <dcterms:modified xsi:type="dcterms:W3CDTF">2024-05-28T15:45:49Z</dcterms:modified>
  <cp:revision>2</cp:revision>
  <dc:subject/>
  <dc:title>经办人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2023-12-25T14:28:13Z</vt:filetime>
  </property>
  <property fmtid="{D5CDD505-2E9C-101B-9397-08002B2CF9AE}" pid="4" name="ICV">
    <vt:lpwstr>50D114102A6B457B995E3C9B097FC7CA_13</vt:lpwstr>
  </property>
  <property fmtid="{D5CDD505-2E9C-101B-9397-08002B2CF9AE}" pid="5" name="KSOProductBuildVer">
    <vt:lpwstr>2052-12.1.0.15374</vt:lpwstr>
  </property>
</Properties>
</file>