
<file path=[Content_Types].xml><?xml version="1.0" encoding="utf-8"?>
<Types xmlns="http://schemas.openxmlformats.org/package/2006/content-types">
  <Default Extension="png" ContentType="image/png"/>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jc w:val="center"/>
        <w:rPr>
          <w:b/>
          <w:bCs/>
          <w:sz w:val="96"/>
          <w:szCs w:val="96"/>
        </w:rPr>
      </w:pPr>
    </w:p>
    <w:p>
      <w:pPr>
        <w:rPr>
          <w:b/>
          <w:bCs/>
          <w:sz w:val="96"/>
          <w:szCs w:val="96"/>
        </w:rPr>
      </w:pPr>
    </w:p>
    <w:p>
      <w:pPr>
        <w:jc w:val="center"/>
        <w:rPr>
          <w:rFonts w:hint="eastAsia"/>
          <w:b/>
          <w:bCs/>
          <w:sz w:val="96"/>
          <w:szCs w:val="96"/>
        </w:rPr>
      </w:pPr>
      <w:r>
        <w:rPr>
          <w:rFonts w:hint="eastAsia"/>
          <w:b/>
          <w:bCs/>
          <w:sz w:val="96"/>
          <w:szCs w:val="96"/>
        </w:rPr>
        <w:t>单位网厅</w:t>
      </w:r>
    </w:p>
    <w:p>
      <w:pPr>
        <w:jc w:val="center"/>
        <w:rPr>
          <w:rFonts w:hint="eastAsia"/>
          <w:b/>
          <w:bCs/>
          <w:sz w:val="96"/>
          <w:szCs w:val="96"/>
        </w:rPr>
      </w:pPr>
      <w:r>
        <w:rPr>
          <w:rFonts w:hint="eastAsia"/>
          <w:b/>
          <w:bCs/>
          <w:sz w:val="96"/>
          <w:szCs w:val="96"/>
        </w:rPr>
        <w:t>退休资格认定业务</w:t>
      </w:r>
    </w:p>
    <w:p>
      <w:pPr>
        <w:jc w:val="center"/>
        <w:rPr>
          <w:b/>
          <w:bCs/>
          <w:sz w:val="44"/>
          <w:szCs w:val="44"/>
        </w:rPr>
      </w:pPr>
      <w:r>
        <w:rPr>
          <w:rFonts w:hint="eastAsia"/>
          <w:b/>
          <w:bCs/>
          <w:sz w:val="96"/>
          <w:szCs w:val="96"/>
        </w:rPr>
        <w:t>操作指南</w:t>
      </w:r>
    </w:p>
    <w:p>
      <w:pPr>
        <w:jc w:val="center"/>
        <w:rPr>
          <w:b/>
          <w:bCs/>
          <w:color w:val="FF0000"/>
          <w:sz w:val="96"/>
          <w:szCs w:val="96"/>
        </w:rPr>
      </w:pPr>
    </w:p>
    <w:p>
      <w:pPr>
        <w:jc w:val="center"/>
        <w:rPr>
          <w:rFonts w:hint="eastAsia"/>
          <w:b/>
          <w:bCs/>
          <w:color w:val="FF0000"/>
          <w:sz w:val="96"/>
          <w:szCs w:val="96"/>
        </w:rPr>
      </w:pPr>
    </w:p>
    <w:p>
      <w:pPr>
        <w:jc w:val="center"/>
        <w:rPr>
          <w:b/>
          <w:bCs/>
          <w:color w:val="FF0000"/>
          <w:sz w:val="44"/>
          <w:szCs w:val="44"/>
        </w:rPr>
      </w:pPr>
      <w:r>
        <w:rPr>
          <w:rFonts w:hint="eastAsia"/>
          <w:b/>
          <w:bCs/>
          <w:color w:val="FF0000"/>
          <w:sz w:val="44"/>
          <w:szCs w:val="44"/>
        </w:rPr>
        <w:t>Win7 win8 win10</w:t>
      </w:r>
    </w:p>
    <w:p>
      <w:pPr>
        <w:jc w:val="center"/>
        <w:rPr>
          <w:b/>
          <w:bCs/>
          <w:sz w:val="56"/>
          <w:szCs w:val="56"/>
        </w:rPr>
      </w:pPr>
      <w:r>
        <w:rPr>
          <w:rFonts w:hint="eastAsia"/>
          <w:b/>
          <w:bCs/>
          <w:color w:val="FF0000"/>
          <w:sz w:val="44"/>
          <w:szCs w:val="44"/>
        </w:rPr>
        <w:t>谷歌浏览器或火狐浏览器</w:t>
      </w:r>
    </w:p>
    <w:p>
      <w:pPr>
        <w:widowControl/>
        <w:jc w:val="left"/>
        <w:rPr>
          <w:rFonts w:hint="eastAsia"/>
          <w:b/>
          <w:bCs/>
          <w:color w:val="FF0000"/>
          <w:sz w:val="44"/>
          <w:szCs w:val="44"/>
        </w:rPr>
      </w:pPr>
      <w:r>
        <w:rPr>
          <w:b/>
          <w:bCs/>
          <w:color w:val="FF0000"/>
          <w:sz w:val="44"/>
          <w:szCs w:val="44"/>
        </w:rPr>
        <w:br w:type="page"/>
      </w:r>
    </w:p>
    <w:p>
      <w:pPr>
        <w:jc w:val="left"/>
        <w:rPr>
          <w:b/>
          <w:bCs/>
          <w:sz w:val="44"/>
          <w:szCs w:val="44"/>
        </w:rPr>
      </w:pPr>
    </w:p>
    <w:sdt>
      <w:sdtPr>
        <w:rPr>
          <w:rFonts w:ascii="宋体" w:hAnsi="宋体" w:eastAsia="宋体"/>
        </w:rPr>
        <w:id w:val="147470069"/>
        <w15:color w:val="DBDBDB"/>
        <w:docPartObj>
          <w:docPartGallery w:val="Table of Contents"/>
          <w:docPartUnique/>
        </w:docPartObj>
      </w:sdtPr>
      <w:sdtEndPr>
        <w:rPr>
          <w:rFonts w:ascii="黑体" w:hAnsi="黑体" w:eastAsia="黑体"/>
          <w:bCs/>
          <w:sz w:val="28"/>
          <w:szCs w:val="28"/>
        </w:rPr>
      </w:sdtEndPr>
      <w:sdtContent>
        <w:p>
          <w:pPr>
            <w:jc w:val="center"/>
            <w:rPr>
              <w:rFonts w:ascii="黑体" w:hAnsi="黑体" w:eastAsia="黑体"/>
              <w:sz w:val="28"/>
              <w:szCs w:val="28"/>
            </w:rPr>
          </w:pPr>
          <w:r>
            <w:rPr>
              <w:rFonts w:ascii="黑体" w:hAnsi="黑体" w:eastAsia="黑体"/>
              <w:sz w:val="28"/>
              <w:szCs w:val="28"/>
            </w:rPr>
            <w:t>目录</w:t>
          </w:r>
        </w:p>
        <w:p>
          <w:pPr>
            <w:pStyle w:val="8"/>
            <w:tabs>
              <w:tab w:val="right" w:leader="dot" w:pos="8306"/>
            </w:tabs>
          </w:pPr>
          <w:bookmarkStart w:id="7" w:name="_GoBack"/>
          <w:bookmarkEnd w:id="7"/>
          <w:r>
            <w:rPr>
              <w:rFonts w:ascii="黑体" w:hAnsi="黑体" w:eastAsia="黑体"/>
              <w:b/>
              <w:bCs/>
              <w:sz w:val="28"/>
              <w:szCs w:val="28"/>
            </w:rPr>
            <w:fldChar w:fldCharType="begin"/>
          </w:r>
          <w:r>
            <w:rPr>
              <w:rFonts w:ascii="黑体" w:hAnsi="黑体" w:eastAsia="黑体"/>
              <w:b/>
              <w:bCs/>
              <w:sz w:val="28"/>
              <w:szCs w:val="28"/>
            </w:rPr>
            <w:instrText xml:space="preserve">TOC \o "1-3" \h \u </w:instrText>
          </w:r>
          <w:r>
            <w:rPr>
              <w:rFonts w:ascii="黑体" w:hAnsi="黑体" w:eastAsia="黑体"/>
              <w:b/>
              <w:bCs/>
              <w:sz w:val="28"/>
              <w:szCs w:val="28"/>
            </w:rPr>
            <w:fldChar w:fldCharType="separate"/>
          </w:r>
          <w:r>
            <w:rPr>
              <w:rFonts w:ascii="黑体" w:hAnsi="黑体" w:eastAsia="黑体"/>
              <w:bCs/>
              <w:szCs w:val="28"/>
            </w:rPr>
            <w:fldChar w:fldCharType="begin"/>
          </w:r>
          <w:r>
            <w:rPr>
              <w:rFonts w:ascii="黑体" w:hAnsi="黑体" w:eastAsia="黑体"/>
              <w:bCs/>
              <w:szCs w:val="28"/>
            </w:rPr>
            <w:instrText xml:space="preserve"> HYPERLINK \l _Toc21593 </w:instrText>
          </w:r>
          <w:r>
            <w:rPr>
              <w:rFonts w:ascii="黑体" w:hAnsi="黑体" w:eastAsia="黑体"/>
              <w:bCs/>
              <w:szCs w:val="28"/>
            </w:rPr>
            <w:fldChar w:fldCharType="separate"/>
          </w:r>
          <w:r>
            <w:rPr>
              <w:rFonts w:hint="eastAsia"/>
            </w:rPr>
            <w:t>网厅业务操作</w:t>
          </w:r>
          <w:r>
            <w:tab/>
          </w:r>
          <w:r>
            <w:fldChar w:fldCharType="begin"/>
          </w:r>
          <w:r>
            <w:instrText xml:space="preserve"> PAGEREF _Toc21593 \h </w:instrText>
          </w:r>
          <w:r>
            <w:fldChar w:fldCharType="separate"/>
          </w:r>
          <w:r>
            <w:t>3</w:t>
          </w:r>
          <w:r>
            <w:fldChar w:fldCharType="end"/>
          </w:r>
          <w:r>
            <w:rPr>
              <w:rFonts w:ascii="黑体" w:hAnsi="黑体" w:eastAsia="黑体"/>
              <w:bCs/>
              <w:szCs w:val="28"/>
            </w:rPr>
            <w:fldChar w:fldCharType="end"/>
          </w:r>
        </w:p>
        <w:p>
          <w:pPr>
            <w:pStyle w:val="9"/>
            <w:tabs>
              <w:tab w:val="right" w:leader="dot" w:pos="8306"/>
            </w:tabs>
          </w:pPr>
          <w:r>
            <w:rPr>
              <w:rFonts w:ascii="黑体" w:hAnsi="黑体" w:eastAsia="黑体"/>
              <w:bCs/>
              <w:szCs w:val="28"/>
            </w:rPr>
            <w:fldChar w:fldCharType="begin"/>
          </w:r>
          <w:r>
            <w:rPr>
              <w:rFonts w:ascii="黑体" w:hAnsi="黑体" w:eastAsia="黑体"/>
              <w:bCs/>
              <w:szCs w:val="28"/>
            </w:rPr>
            <w:instrText xml:space="preserve"> HYPERLINK \l _Toc25679 </w:instrText>
          </w:r>
          <w:r>
            <w:rPr>
              <w:rFonts w:ascii="黑体" w:hAnsi="黑体" w:eastAsia="黑体"/>
              <w:bCs/>
              <w:szCs w:val="28"/>
            </w:rPr>
            <w:fldChar w:fldCharType="separate"/>
          </w:r>
          <w:r>
            <w:rPr>
              <w:rFonts w:hint="eastAsia"/>
            </w:rPr>
            <w:t xml:space="preserve">网厅功能详解: </w:t>
          </w:r>
          <w:r>
            <w:rPr>
              <w:rFonts w:hint="eastAsia"/>
              <w:lang w:val="en-US" w:eastAsia="zh-CN"/>
            </w:rPr>
            <w:t>法人账号注册</w:t>
          </w:r>
          <w:r>
            <w:tab/>
          </w:r>
          <w:r>
            <w:fldChar w:fldCharType="begin"/>
          </w:r>
          <w:r>
            <w:instrText xml:space="preserve"> PAGEREF _Toc25679 \h </w:instrText>
          </w:r>
          <w:r>
            <w:fldChar w:fldCharType="separate"/>
          </w:r>
          <w:r>
            <w:t>3</w:t>
          </w:r>
          <w:r>
            <w:fldChar w:fldCharType="end"/>
          </w:r>
          <w:r>
            <w:rPr>
              <w:rFonts w:ascii="黑体" w:hAnsi="黑体" w:eastAsia="黑体"/>
              <w:bCs/>
              <w:szCs w:val="28"/>
            </w:rPr>
            <w:fldChar w:fldCharType="end"/>
          </w:r>
        </w:p>
        <w:p>
          <w:pPr>
            <w:pStyle w:val="9"/>
            <w:tabs>
              <w:tab w:val="right" w:leader="dot" w:pos="8306"/>
            </w:tabs>
          </w:pPr>
          <w:r>
            <w:rPr>
              <w:rFonts w:ascii="黑体" w:hAnsi="黑体" w:eastAsia="黑体"/>
              <w:bCs/>
              <w:szCs w:val="28"/>
            </w:rPr>
            <w:fldChar w:fldCharType="begin"/>
          </w:r>
          <w:r>
            <w:rPr>
              <w:rFonts w:ascii="黑体" w:hAnsi="黑体" w:eastAsia="黑体"/>
              <w:bCs/>
              <w:szCs w:val="28"/>
            </w:rPr>
            <w:instrText xml:space="preserve"> HYPERLINK \l _Toc25801 </w:instrText>
          </w:r>
          <w:r>
            <w:rPr>
              <w:rFonts w:ascii="黑体" w:hAnsi="黑体" w:eastAsia="黑体"/>
              <w:bCs/>
              <w:szCs w:val="28"/>
            </w:rPr>
            <w:fldChar w:fldCharType="separate"/>
          </w:r>
          <w:r>
            <w:rPr>
              <w:rFonts w:hint="eastAsia"/>
            </w:rPr>
            <w:t xml:space="preserve">网厅功能详解: </w:t>
          </w:r>
          <w:r>
            <w:rPr>
              <w:rFonts w:hint="eastAsia"/>
              <w:lang w:val="en-US" w:eastAsia="zh-CN"/>
            </w:rPr>
            <w:t>经办人账号创建</w:t>
          </w:r>
          <w:r>
            <w:tab/>
          </w:r>
          <w:r>
            <w:fldChar w:fldCharType="begin"/>
          </w:r>
          <w:r>
            <w:instrText xml:space="preserve"> PAGEREF _Toc25801 \h </w:instrText>
          </w:r>
          <w:r>
            <w:fldChar w:fldCharType="separate"/>
          </w:r>
          <w:r>
            <w:t>6</w:t>
          </w:r>
          <w:r>
            <w:fldChar w:fldCharType="end"/>
          </w:r>
          <w:r>
            <w:rPr>
              <w:rFonts w:ascii="黑体" w:hAnsi="黑体" w:eastAsia="黑体"/>
              <w:bCs/>
              <w:szCs w:val="28"/>
            </w:rPr>
            <w:fldChar w:fldCharType="end"/>
          </w:r>
        </w:p>
        <w:p>
          <w:pPr>
            <w:pStyle w:val="9"/>
            <w:tabs>
              <w:tab w:val="right" w:leader="dot" w:pos="8306"/>
            </w:tabs>
          </w:pPr>
          <w:r>
            <w:rPr>
              <w:rFonts w:ascii="黑体" w:hAnsi="黑体" w:eastAsia="黑体"/>
              <w:bCs/>
              <w:szCs w:val="28"/>
            </w:rPr>
            <w:fldChar w:fldCharType="begin"/>
          </w:r>
          <w:r>
            <w:rPr>
              <w:rFonts w:ascii="黑体" w:hAnsi="黑体" w:eastAsia="黑体"/>
              <w:bCs/>
              <w:szCs w:val="28"/>
            </w:rPr>
            <w:instrText xml:space="preserve"> HYPERLINK \l _Toc24957 </w:instrText>
          </w:r>
          <w:r>
            <w:rPr>
              <w:rFonts w:ascii="黑体" w:hAnsi="黑体" w:eastAsia="黑体"/>
              <w:bCs/>
              <w:szCs w:val="28"/>
            </w:rPr>
            <w:fldChar w:fldCharType="separate"/>
          </w:r>
          <w:r>
            <w:rPr>
              <w:rFonts w:hint="eastAsia"/>
              <w:lang w:val="en-US" w:eastAsia="zh-CN"/>
            </w:rPr>
            <w:t>吉事办网页端经办人账号创建</w:t>
          </w:r>
          <w:r>
            <w:tab/>
          </w:r>
          <w:r>
            <w:fldChar w:fldCharType="begin"/>
          </w:r>
          <w:r>
            <w:instrText xml:space="preserve"> PAGEREF _Toc24957 \h </w:instrText>
          </w:r>
          <w:r>
            <w:fldChar w:fldCharType="separate"/>
          </w:r>
          <w:r>
            <w:t>6</w:t>
          </w:r>
          <w:r>
            <w:fldChar w:fldCharType="end"/>
          </w:r>
          <w:r>
            <w:rPr>
              <w:rFonts w:ascii="黑体" w:hAnsi="黑体" w:eastAsia="黑体"/>
              <w:bCs/>
              <w:szCs w:val="28"/>
            </w:rPr>
            <w:fldChar w:fldCharType="end"/>
          </w:r>
        </w:p>
        <w:p>
          <w:pPr>
            <w:pStyle w:val="9"/>
            <w:tabs>
              <w:tab w:val="right" w:leader="dot" w:pos="8306"/>
            </w:tabs>
          </w:pPr>
          <w:r>
            <w:rPr>
              <w:rFonts w:ascii="黑体" w:hAnsi="黑体" w:eastAsia="黑体"/>
              <w:bCs/>
              <w:szCs w:val="28"/>
            </w:rPr>
            <w:fldChar w:fldCharType="begin"/>
          </w:r>
          <w:r>
            <w:rPr>
              <w:rFonts w:ascii="黑体" w:hAnsi="黑体" w:eastAsia="黑体"/>
              <w:bCs/>
              <w:szCs w:val="28"/>
            </w:rPr>
            <w:instrText xml:space="preserve"> HYPERLINK \l _Toc876 </w:instrText>
          </w:r>
          <w:r>
            <w:rPr>
              <w:rFonts w:ascii="黑体" w:hAnsi="黑体" w:eastAsia="黑体"/>
              <w:bCs/>
              <w:szCs w:val="28"/>
            </w:rPr>
            <w:fldChar w:fldCharType="separate"/>
          </w:r>
          <w:r>
            <w:rPr>
              <w:rFonts w:hint="eastAsia"/>
              <w:lang w:val="en-US" w:eastAsia="zh-CN"/>
            </w:rPr>
            <w:t>吉事办APP经办人账号创建</w:t>
          </w:r>
          <w:r>
            <w:tab/>
          </w:r>
          <w:r>
            <w:fldChar w:fldCharType="begin"/>
          </w:r>
          <w:r>
            <w:instrText xml:space="preserve"> PAGEREF _Toc876 \h </w:instrText>
          </w:r>
          <w:r>
            <w:fldChar w:fldCharType="separate"/>
          </w:r>
          <w:r>
            <w:t>9</w:t>
          </w:r>
          <w:r>
            <w:fldChar w:fldCharType="end"/>
          </w:r>
          <w:r>
            <w:rPr>
              <w:rFonts w:ascii="黑体" w:hAnsi="黑体" w:eastAsia="黑体"/>
              <w:bCs/>
              <w:szCs w:val="28"/>
            </w:rPr>
            <w:fldChar w:fldCharType="end"/>
          </w:r>
        </w:p>
        <w:p>
          <w:pPr>
            <w:pStyle w:val="9"/>
            <w:tabs>
              <w:tab w:val="right" w:leader="dot" w:pos="8306"/>
            </w:tabs>
          </w:pPr>
          <w:r>
            <w:rPr>
              <w:rFonts w:ascii="黑体" w:hAnsi="黑体" w:eastAsia="黑体"/>
              <w:bCs/>
              <w:szCs w:val="28"/>
            </w:rPr>
            <w:fldChar w:fldCharType="begin"/>
          </w:r>
          <w:r>
            <w:rPr>
              <w:rFonts w:ascii="黑体" w:hAnsi="黑体" w:eastAsia="黑体"/>
              <w:bCs/>
              <w:szCs w:val="28"/>
            </w:rPr>
            <w:instrText xml:space="preserve"> HYPERLINK \l _Toc24111 </w:instrText>
          </w:r>
          <w:r>
            <w:rPr>
              <w:rFonts w:ascii="黑体" w:hAnsi="黑体" w:eastAsia="黑体"/>
              <w:bCs/>
              <w:szCs w:val="28"/>
            </w:rPr>
            <w:fldChar w:fldCharType="separate"/>
          </w:r>
          <w:r>
            <w:rPr>
              <w:rFonts w:hint="eastAsia"/>
            </w:rPr>
            <w:t>网厅功能详解: 企业职工正常退休申请</w:t>
          </w:r>
          <w:r>
            <w:tab/>
          </w:r>
          <w:r>
            <w:fldChar w:fldCharType="begin"/>
          </w:r>
          <w:r>
            <w:instrText xml:space="preserve"> PAGEREF _Toc24111 \h </w:instrText>
          </w:r>
          <w:r>
            <w:fldChar w:fldCharType="separate"/>
          </w:r>
          <w:r>
            <w:t>13</w:t>
          </w:r>
          <w:r>
            <w:fldChar w:fldCharType="end"/>
          </w:r>
          <w:r>
            <w:rPr>
              <w:rFonts w:ascii="黑体" w:hAnsi="黑体" w:eastAsia="黑体"/>
              <w:bCs/>
              <w:szCs w:val="28"/>
            </w:rPr>
            <w:fldChar w:fldCharType="end"/>
          </w:r>
        </w:p>
        <w:p>
          <w:pPr>
            <w:pStyle w:val="9"/>
            <w:tabs>
              <w:tab w:val="right" w:leader="dot" w:pos="8306"/>
            </w:tabs>
          </w:pPr>
          <w:r>
            <w:rPr>
              <w:rFonts w:ascii="黑体" w:hAnsi="黑体" w:eastAsia="黑体"/>
              <w:bCs/>
              <w:szCs w:val="28"/>
            </w:rPr>
            <w:fldChar w:fldCharType="begin"/>
          </w:r>
          <w:r>
            <w:rPr>
              <w:rFonts w:ascii="黑体" w:hAnsi="黑体" w:eastAsia="黑体"/>
              <w:bCs/>
              <w:szCs w:val="28"/>
            </w:rPr>
            <w:instrText xml:space="preserve"> HYPERLINK \l _Toc12835 </w:instrText>
          </w:r>
          <w:r>
            <w:rPr>
              <w:rFonts w:ascii="黑体" w:hAnsi="黑体" w:eastAsia="黑体"/>
              <w:bCs/>
              <w:szCs w:val="28"/>
            </w:rPr>
            <w:fldChar w:fldCharType="separate"/>
          </w:r>
          <w:r>
            <w:rPr>
              <w:rFonts w:hint="eastAsia"/>
            </w:rPr>
            <w:t>网厅功能详解: 企业职工正常退休申请</w:t>
          </w:r>
          <w:r>
            <w:rPr>
              <w:rFonts w:hint="eastAsia"/>
              <w:lang w:val="en-US" w:eastAsia="zh-CN"/>
            </w:rPr>
            <w:t>查询</w:t>
          </w:r>
          <w:r>
            <w:tab/>
          </w:r>
          <w:r>
            <w:fldChar w:fldCharType="begin"/>
          </w:r>
          <w:r>
            <w:instrText xml:space="preserve"> PAGEREF _Toc12835 \h </w:instrText>
          </w:r>
          <w:r>
            <w:fldChar w:fldCharType="separate"/>
          </w:r>
          <w:r>
            <w:t>17</w:t>
          </w:r>
          <w:r>
            <w:fldChar w:fldCharType="end"/>
          </w:r>
          <w:r>
            <w:rPr>
              <w:rFonts w:ascii="黑体" w:hAnsi="黑体" w:eastAsia="黑体"/>
              <w:bCs/>
              <w:szCs w:val="28"/>
            </w:rPr>
            <w:fldChar w:fldCharType="end"/>
          </w:r>
        </w:p>
        <w:p>
          <w:pPr>
            <w:jc w:val="left"/>
            <w:rPr>
              <w:rFonts w:ascii="黑体" w:hAnsi="黑体" w:eastAsia="黑体"/>
              <w:b/>
              <w:bCs/>
              <w:sz w:val="28"/>
              <w:szCs w:val="28"/>
            </w:rPr>
          </w:pPr>
          <w:r>
            <w:rPr>
              <w:rFonts w:ascii="黑体" w:hAnsi="黑体" w:eastAsia="黑体"/>
              <w:bCs/>
              <w:szCs w:val="28"/>
            </w:rPr>
            <w:fldChar w:fldCharType="end"/>
          </w:r>
        </w:p>
      </w:sdtContent>
    </w:sdt>
    <w:p>
      <w:pPr>
        <w:jc w:val="left"/>
        <w:rPr>
          <w:b/>
          <w:bCs/>
          <w:sz w:val="44"/>
          <w:szCs w:val="44"/>
        </w:rPr>
      </w:pPr>
    </w:p>
    <w:p>
      <w:pPr>
        <w:jc w:val="left"/>
        <w:rPr>
          <w:b/>
          <w:bCs/>
          <w:sz w:val="44"/>
          <w:szCs w:val="44"/>
        </w:rPr>
      </w:pPr>
    </w:p>
    <w:p>
      <w:pPr>
        <w:jc w:val="left"/>
        <w:rPr>
          <w:b/>
          <w:bCs/>
          <w:sz w:val="44"/>
          <w:szCs w:val="44"/>
        </w:rPr>
      </w:pPr>
    </w:p>
    <w:p>
      <w:pPr>
        <w:jc w:val="left"/>
        <w:rPr>
          <w:b/>
          <w:bCs/>
          <w:sz w:val="44"/>
          <w:szCs w:val="44"/>
        </w:rPr>
      </w:pPr>
    </w:p>
    <w:p>
      <w:pPr>
        <w:jc w:val="left"/>
        <w:rPr>
          <w:b/>
          <w:bCs/>
          <w:sz w:val="44"/>
          <w:szCs w:val="44"/>
        </w:rPr>
      </w:pPr>
    </w:p>
    <w:p>
      <w:pPr>
        <w:jc w:val="left"/>
        <w:rPr>
          <w:b/>
          <w:bCs/>
          <w:sz w:val="44"/>
          <w:szCs w:val="44"/>
        </w:rPr>
      </w:pPr>
    </w:p>
    <w:p>
      <w:pPr>
        <w:jc w:val="left"/>
        <w:rPr>
          <w:b/>
          <w:bCs/>
          <w:sz w:val="44"/>
          <w:szCs w:val="44"/>
        </w:rPr>
      </w:pPr>
    </w:p>
    <w:p>
      <w:pPr>
        <w:jc w:val="left"/>
        <w:rPr>
          <w:b/>
          <w:bCs/>
          <w:sz w:val="44"/>
          <w:szCs w:val="44"/>
        </w:rPr>
      </w:pPr>
    </w:p>
    <w:p>
      <w:pPr>
        <w:jc w:val="left"/>
        <w:rPr>
          <w:b/>
          <w:bCs/>
          <w:sz w:val="44"/>
          <w:szCs w:val="44"/>
        </w:rPr>
      </w:pPr>
    </w:p>
    <w:p>
      <w:pPr>
        <w:widowControl/>
        <w:jc w:val="left"/>
        <w:rPr>
          <w:b/>
          <w:bCs/>
          <w:sz w:val="44"/>
          <w:szCs w:val="44"/>
        </w:rPr>
      </w:pPr>
      <w:r>
        <w:rPr>
          <w:b/>
          <w:bCs/>
          <w:sz w:val="44"/>
          <w:szCs w:val="44"/>
        </w:rPr>
        <w:br w:type="page"/>
      </w:r>
    </w:p>
    <w:p>
      <w:pPr>
        <w:pStyle w:val="2"/>
        <w:rPr>
          <w:sz w:val="32"/>
          <w:szCs w:val="32"/>
        </w:rPr>
      </w:pPr>
      <w:bookmarkStart w:id="0" w:name="_Toc21593"/>
      <w:r>
        <w:rPr>
          <w:rFonts w:hint="eastAsia"/>
        </w:rPr>
        <w:t>网厅业务操作</w:t>
      </w:r>
      <w:bookmarkEnd w:id="0"/>
    </w:p>
    <w:p>
      <w:pPr>
        <w:pStyle w:val="3"/>
        <w:keepNext/>
        <w:keepLines/>
        <w:pageBreakBefore w:val="0"/>
        <w:widowControl w:val="0"/>
        <w:kinsoku/>
        <w:wordWrap/>
        <w:overflowPunct/>
        <w:topLinePunct w:val="0"/>
        <w:autoSpaceDE/>
        <w:autoSpaceDN/>
        <w:bidi w:val="0"/>
        <w:adjustRightInd/>
        <w:snapToGrid/>
        <w:spacing w:before="157" w:beforeLines="50" w:after="157" w:afterLines="50" w:line="413" w:lineRule="auto"/>
        <w:jc w:val="left"/>
        <w:textAlignment w:val="auto"/>
        <w:rPr>
          <w:rStyle w:val="46"/>
          <w:rFonts w:hint="eastAsia"/>
          <w:b/>
          <w:lang w:val="en-US" w:eastAsia="zh-CN"/>
        </w:rPr>
      </w:pPr>
      <w:bookmarkStart w:id="1" w:name="_Toc25679"/>
      <w:r>
        <w:rPr>
          <w:rStyle w:val="46"/>
          <w:rFonts w:hint="eastAsia"/>
          <w:b/>
        </w:rPr>
        <w:t>网厅功能详解:</w:t>
      </w:r>
      <w:r>
        <w:rPr>
          <w:rFonts w:hint="eastAsia"/>
        </w:rPr>
        <w:t xml:space="preserve"> </w:t>
      </w:r>
      <w:r>
        <w:rPr>
          <w:rStyle w:val="46"/>
          <w:rFonts w:hint="eastAsia"/>
          <w:b/>
          <w:lang w:val="en-US" w:eastAsia="zh-CN"/>
        </w:rPr>
        <w:t>法人账号注册</w:t>
      </w:r>
      <w:bookmarkEnd w:id="1"/>
    </w:p>
    <w:p>
      <w:pPr>
        <w:keepNext w:val="0"/>
        <w:keepLines w:val="0"/>
        <w:pageBreakBefore w:val="0"/>
        <w:widowControl w:val="0"/>
        <w:kinsoku/>
        <w:wordWrap/>
        <w:overflowPunct/>
        <w:topLinePunct w:val="0"/>
        <w:autoSpaceDE/>
        <w:autoSpaceDN/>
        <w:bidi w:val="0"/>
        <w:adjustRightInd/>
        <w:snapToGrid/>
        <w:spacing w:line="240" w:lineRule="auto"/>
        <w:ind w:firstLine="420"/>
        <w:jc w:val="both"/>
        <w:textAlignment w:val="auto"/>
        <w:rPr>
          <w:rFonts w:hint="default" w:asciiTheme="minorEastAsia" w:hAnsiTheme="minorEastAsia" w:cstheme="minorEastAsia"/>
          <w:b w:val="0"/>
          <w:bCs w:val="0"/>
          <w:color w:val="auto"/>
          <w:sz w:val="24"/>
          <w:szCs w:val="24"/>
          <w:lang w:val="en-US" w:eastAsia="zh-CN"/>
        </w:rPr>
      </w:pPr>
      <w:r>
        <w:rPr>
          <w:rFonts w:hint="default" w:asciiTheme="minorEastAsia" w:hAnsiTheme="minorEastAsia" w:cstheme="minorEastAsia"/>
          <w:b w:val="0"/>
          <w:bCs w:val="0"/>
          <w:color w:val="auto"/>
          <w:sz w:val="24"/>
          <w:szCs w:val="24"/>
          <w:lang w:val="en-US" w:eastAsia="zh-CN"/>
        </w:rPr>
        <w:t>在百度中搜索：吉林智慧人社，跳转到”吉林智慧人社网上办事大厅“，点击网页右侧的【省政务服务网单位账号登录入口】按钮，或者右上角的【单位登录】按钮来登录个人用户账号。如图所示：</w:t>
      </w:r>
    </w:p>
    <w:p>
      <w:pPr>
        <w:keepNext w:val="0"/>
        <w:keepLines w:val="0"/>
        <w:pageBreakBefore w:val="0"/>
        <w:widowControl/>
        <w:kinsoku/>
        <w:wordWrap/>
        <w:overflowPunct/>
        <w:topLinePunct w:val="0"/>
        <w:autoSpaceDE/>
        <w:autoSpaceDN/>
        <w:bidi w:val="0"/>
        <w:adjustRightInd/>
        <w:snapToGrid/>
        <w:spacing w:before="157" w:beforeLines="50" w:after="157" w:afterLines="50" w:line="360" w:lineRule="atLeast"/>
        <w:textAlignment w:val="baseline"/>
        <w:rPr>
          <w:rFonts w:ascii="微软雅黑" w:hAnsi="微软雅黑" w:eastAsia="微软雅黑"/>
          <w:color w:val="333333"/>
          <w:sz w:val="24"/>
          <w:szCs w:val="24"/>
          <w:lang w:eastAsia="zh-Hans"/>
        </w:rPr>
      </w:pPr>
      <w:r>
        <w:drawing>
          <wp:inline distT="0" distB="0" distL="0" distR="0">
            <wp:extent cx="5274310" cy="2993390"/>
            <wp:effectExtent l="0" t="0" r="13970" b="889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a:picLocks noChangeAspect="1"/>
                    </pic:cNvPicPr>
                  </pic:nvPicPr>
                  <pic:blipFill>
                    <a:blip r:embed="rId4"/>
                    <a:stretch>
                      <a:fillRect/>
                    </a:stretch>
                  </pic:blipFill>
                  <pic:spPr>
                    <a:xfrm>
                      <a:off x="0" y="0"/>
                      <a:ext cx="5274310" cy="2993390"/>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before="157" w:beforeLines="50" w:after="157" w:afterLines="50"/>
        <w:textAlignment w:val="auto"/>
      </w:pPr>
      <w:r>
        <w:drawing>
          <wp:inline distT="0" distB="0" distL="0" distR="0">
            <wp:extent cx="5274310" cy="2552065"/>
            <wp:effectExtent l="0" t="0" r="13970" b="8255"/>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5"/>
                    <a:stretch>
                      <a:fillRect/>
                    </a:stretch>
                  </pic:blipFill>
                  <pic:spPr>
                    <a:xfrm>
                      <a:off x="0" y="0"/>
                      <a:ext cx="5274310" cy="2552065"/>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240" w:lineRule="auto"/>
        <w:ind w:firstLine="420"/>
        <w:jc w:val="both"/>
        <w:textAlignment w:val="auto"/>
        <w:rPr>
          <w:rFonts w:hint="default" w:asciiTheme="minorEastAsia" w:hAnsiTheme="minorEastAsia" w:cstheme="minorEastAsia"/>
          <w:b w:val="0"/>
          <w:bCs w:val="0"/>
          <w:color w:val="auto"/>
          <w:sz w:val="24"/>
          <w:szCs w:val="24"/>
          <w:lang w:val="en-US" w:eastAsia="zh-CN"/>
        </w:rPr>
      </w:pPr>
      <w:r>
        <w:rPr>
          <w:rFonts w:hint="eastAsia" w:asciiTheme="minorEastAsia" w:hAnsiTheme="minorEastAsia" w:cstheme="minorEastAsia"/>
          <w:b w:val="0"/>
          <w:bCs w:val="0"/>
          <w:color w:val="auto"/>
          <w:sz w:val="24"/>
          <w:szCs w:val="24"/>
          <w:lang w:val="en-US" w:eastAsia="zh-CN"/>
        </w:rPr>
        <w:t>在统一身份认证平台页面，点击二维码右上角的</w:t>
      </w:r>
      <w:r>
        <w:rPr>
          <w:rFonts w:hint="eastAsia" w:asciiTheme="minorEastAsia" w:hAnsiTheme="minorEastAsia" w:cstheme="minorEastAsia"/>
          <w:b/>
          <w:bCs/>
          <w:color w:val="auto"/>
          <w:sz w:val="24"/>
          <w:szCs w:val="24"/>
          <w:lang w:val="en-US" w:eastAsia="zh-CN"/>
        </w:rPr>
        <w:t>【密码登录在这里】</w:t>
      </w:r>
      <w:r>
        <w:rPr>
          <w:rFonts w:hint="default" w:asciiTheme="minorEastAsia" w:hAnsiTheme="minorEastAsia" w:cstheme="minorEastAsia"/>
          <w:b w:val="0"/>
          <w:bCs w:val="0"/>
          <w:color w:val="auto"/>
          <w:sz w:val="24"/>
          <w:szCs w:val="24"/>
          <w:lang w:val="en-US" w:eastAsia="zh-CN"/>
        </w:rPr>
        <w:t>，跳转到</w:t>
      </w:r>
      <w:r>
        <w:rPr>
          <w:rFonts w:hint="eastAsia" w:asciiTheme="minorEastAsia" w:hAnsiTheme="minorEastAsia" w:cstheme="minorEastAsia"/>
          <w:b w:val="0"/>
          <w:bCs w:val="0"/>
          <w:color w:val="auto"/>
          <w:sz w:val="24"/>
          <w:szCs w:val="24"/>
          <w:lang w:val="en-US" w:eastAsia="zh-CN"/>
        </w:rPr>
        <w:t>法人登录页面</w:t>
      </w:r>
      <w:r>
        <w:rPr>
          <w:rFonts w:hint="default" w:asciiTheme="minorEastAsia" w:hAnsiTheme="minorEastAsia" w:cstheme="minorEastAsia"/>
          <w:b w:val="0"/>
          <w:bCs w:val="0"/>
          <w:color w:val="auto"/>
          <w:sz w:val="24"/>
          <w:szCs w:val="24"/>
          <w:lang w:val="en-US" w:eastAsia="zh-CN"/>
        </w:rPr>
        <w:t>，</w:t>
      </w:r>
      <w:r>
        <w:rPr>
          <w:rFonts w:hint="eastAsia" w:asciiTheme="minorEastAsia" w:hAnsiTheme="minorEastAsia" w:cstheme="minorEastAsia"/>
          <w:b w:val="0"/>
          <w:bCs w:val="0"/>
          <w:color w:val="auto"/>
          <w:sz w:val="24"/>
          <w:szCs w:val="24"/>
          <w:lang w:val="en-US" w:eastAsia="zh-CN"/>
        </w:rPr>
        <w:t>在页面中点击【</w:t>
      </w:r>
      <w:r>
        <w:rPr>
          <w:rFonts w:hint="eastAsia" w:asciiTheme="minorEastAsia" w:hAnsiTheme="minorEastAsia" w:cstheme="minorEastAsia"/>
          <w:b/>
          <w:bCs/>
          <w:color w:val="auto"/>
          <w:sz w:val="24"/>
          <w:szCs w:val="24"/>
          <w:lang w:val="en-US" w:eastAsia="zh-CN"/>
        </w:rPr>
        <w:t>没有账号？立即注册</w:t>
      </w:r>
      <w:r>
        <w:rPr>
          <w:rFonts w:hint="eastAsia" w:asciiTheme="minorEastAsia" w:hAnsiTheme="minorEastAsia" w:cstheme="minorEastAsia"/>
          <w:b w:val="0"/>
          <w:bCs w:val="0"/>
          <w:color w:val="auto"/>
          <w:sz w:val="24"/>
          <w:szCs w:val="24"/>
          <w:lang w:val="en-US" w:eastAsia="zh-CN"/>
        </w:rPr>
        <w:t>】按钮后选择【</w:t>
      </w:r>
      <w:r>
        <w:rPr>
          <w:rFonts w:hint="eastAsia" w:asciiTheme="minorEastAsia" w:hAnsiTheme="minorEastAsia" w:cstheme="minorEastAsia"/>
          <w:b/>
          <w:bCs/>
          <w:color w:val="auto"/>
          <w:sz w:val="24"/>
          <w:szCs w:val="24"/>
          <w:lang w:val="en-US" w:eastAsia="zh-CN"/>
        </w:rPr>
        <w:t>法人注册</w:t>
      </w:r>
      <w:r>
        <w:rPr>
          <w:rFonts w:hint="eastAsia" w:asciiTheme="minorEastAsia" w:hAnsiTheme="minorEastAsia" w:cstheme="minorEastAsia"/>
          <w:b w:val="0"/>
          <w:bCs w:val="0"/>
          <w:color w:val="auto"/>
          <w:sz w:val="24"/>
          <w:szCs w:val="24"/>
          <w:lang w:val="en-US" w:eastAsia="zh-CN"/>
        </w:rPr>
        <w:t>】进行注册。如图所示</w:t>
      </w:r>
    </w:p>
    <w:p>
      <w:pPr>
        <w:keepNext w:val="0"/>
        <w:keepLines w:val="0"/>
        <w:pageBreakBefore w:val="0"/>
        <w:widowControl w:val="0"/>
        <w:kinsoku/>
        <w:wordWrap/>
        <w:overflowPunct/>
        <w:topLinePunct w:val="0"/>
        <w:autoSpaceDE/>
        <w:autoSpaceDN/>
        <w:bidi w:val="0"/>
        <w:adjustRightInd/>
        <w:snapToGrid/>
        <w:spacing w:before="157" w:beforeLines="50" w:after="157" w:afterLines="50" w:line="240" w:lineRule="auto"/>
        <w:jc w:val="both"/>
        <w:textAlignment w:val="auto"/>
        <w:rPr>
          <w:rFonts w:hint="default" w:asciiTheme="minorEastAsia" w:hAnsiTheme="minorEastAsia" w:cstheme="minorEastAsia"/>
          <w:b w:val="0"/>
          <w:bCs w:val="0"/>
          <w:color w:val="auto"/>
          <w:sz w:val="24"/>
          <w:szCs w:val="24"/>
          <w:lang w:val="en-US" w:eastAsia="zh-CN"/>
        </w:rPr>
      </w:pPr>
      <w:r>
        <w:drawing>
          <wp:inline distT="0" distB="0" distL="114300" distR="114300">
            <wp:extent cx="5266690" cy="2530475"/>
            <wp:effectExtent l="0" t="0" r="6350" b="1460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6"/>
                    <a:stretch>
                      <a:fillRect/>
                    </a:stretch>
                  </pic:blipFill>
                  <pic:spPr>
                    <a:xfrm>
                      <a:off x="0" y="0"/>
                      <a:ext cx="5266690" cy="253047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before="157" w:beforeLines="50" w:after="157" w:afterLines="50"/>
        <w:textAlignment w:val="auto"/>
      </w:pPr>
      <w:r>
        <w:drawing>
          <wp:inline distT="0" distB="0" distL="114300" distR="114300">
            <wp:extent cx="5266690" cy="2530475"/>
            <wp:effectExtent l="0" t="0" r="6350" b="14605"/>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7"/>
                    <a:stretch>
                      <a:fillRect/>
                    </a:stretch>
                  </pic:blipFill>
                  <pic:spPr>
                    <a:xfrm>
                      <a:off x="0" y="0"/>
                      <a:ext cx="5266690" cy="253047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before="157" w:beforeLines="50" w:after="157" w:afterLines="50"/>
        <w:textAlignment w:val="auto"/>
      </w:pPr>
      <w:r>
        <w:drawing>
          <wp:inline distT="0" distB="0" distL="114300" distR="114300">
            <wp:extent cx="5266690" cy="2530475"/>
            <wp:effectExtent l="0" t="0" r="6350" b="14605"/>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8"/>
                    <a:stretch>
                      <a:fillRect/>
                    </a:stretch>
                  </pic:blipFill>
                  <pic:spPr>
                    <a:xfrm>
                      <a:off x="0" y="0"/>
                      <a:ext cx="5266690" cy="253047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240" w:lineRule="auto"/>
        <w:ind w:firstLine="420"/>
        <w:jc w:val="both"/>
        <w:textAlignment w:val="auto"/>
        <w:rPr>
          <w:rFonts w:hint="eastAsia" w:asciiTheme="minorEastAsia" w:hAnsiTheme="minorEastAsia" w:cstheme="minorEastAsia"/>
          <w:b w:val="0"/>
          <w:bCs w:val="0"/>
          <w:color w:val="auto"/>
          <w:sz w:val="24"/>
          <w:szCs w:val="24"/>
          <w:lang w:val="en-US" w:eastAsia="zh-CN"/>
        </w:rPr>
      </w:pPr>
      <w:r>
        <w:rPr>
          <w:rFonts w:hint="eastAsia" w:asciiTheme="minorEastAsia" w:hAnsiTheme="minorEastAsia" w:cstheme="minorEastAsia"/>
          <w:b w:val="0"/>
          <w:bCs w:val="0"/>
          <w:color w:val="auto"/>
          <w:sz w:val="24"/>
          <w:szCs w:val="24"/>
          <w:lang w:val="en-US" w:eastAsia="zh-CN"/>
        </w:rPr>
        <w:t>在法人注册页面，按照页面提示输入相关信息即可完成账号注册。</w:t>
      </w:r>
    </w:p>
    <w:p>
      <w:pPr>
        <w:keepNext w:val="0"/>
        <w:keepLines w:val="0"/>
        <w:pageBreakBefore w:val="0"/>
        <w:widowControl w:val="0"/>
        <w:kinsoku/>
        <w:wordWrap/>
        <w:overflowPunct/>
        <w:topLinePunct w:val="0"/>
        <w:autoSpaceDE/>
        <w:autoSpaceDN/>
        <w:bidi w:val="0"/>
        <w:adjustRightInd/>
        <w:snapToGrid/>
        <w:spacing w:before="157" w:beforeLines="50" w:after="157" w:afterLines="50" w:line="240" w:lineRule="auto"/>
        <w:jc w:val="both"/>
        <w:textAlignment w:val="auto"/>
      </w:pPr>
      <w:r>
        <w:drawing>
          <wp:inline distT="0" distB="0" distL="114300" distR="114300">
            <wp:extent cx="5266690" cy="2530475"/>
            <wp:effectExtent l="0" t="0" r="6350" b="14605"/>
            <wp:docPr id="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4"/>
                    <pic:cNvPicPr>
                      <a:picLocks noChangeAspect="1"/>
                    </pic:cNvPicPr>
                  </pic:nvPicPr>
                  <pic:blipFill>
                    <a:blip r:embed="rId9"/>
                    <a:stretch>
                      <a:fillRect/>
                    </a:stretch>
                  </pic:blipFill>
                  <pic:spPr>
                    <a:xfrm>
                      <a:off x="0" y="0"/>
                      <a:ext cx="5266690" cy="253047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240" w:lineRule="auto"/>
        <w:ind w:firstLine="420"/>
        <w:jc w:val="both"/>
        <w:textAlignment w:val="auto"/>
        <w:rPr>
          <w:rFonts w:hint="default" w:asciiTheme="minorEastAsia" w:hAnsiTheme="minorEastAsia" w:cstheme="minorEastAsia"/>
          <w:b w:val="0"/>
          <w:bCs w:val="0"/>
          <w:color w:val="auto"/>
          <w:sz w:val="24"/>
          <w:szCs w:val="24"/>
          <w:lang w:val="en-US" w:eastAsia="zh-CN"/>
        </w:rPr>
      </w:pPr>
      <w:r>
        <w:rPr>
          <w:rFonts w:hint="eastAsia" w:asciiTheme="minorEastAsia" w:hAnsiTheme="minorEastAsia" w:cstheme="minorEastAsia"/>
          <w:b w:val="0"/>
          <w:bCs w:val="0"/>
          <w:color w:val="auto"/>
          <w:sz w:val="24"/>
          <w:szCs w:val="24"/>
          <w:lang w:val="en-US" w:eastAsia="zh-CN"/>
        </w:rPr>
        <w:t>如果法人账号注册时有问题，也可以通过点击法人登录页面的【</w:t>
      </w:r>
      <w:r>
        <w:rPr>
          <w:rFonts w:hint="eastAsia" w:asciiTheme="minorEastAsia" w:hAnsiTheme="minorEastAsia" w:cstheme="minorEastAsia"/>
          <w:b/>
          <w:bCs/>
          <w:color w:val="auto"/>
          <w:sz w:val="24"/>
          <w:szCs w:val="24"/>
          <w:lang w:val="en-US" w:eastAsia="zh-CN"/>
        </w:rPr>
        <w:t>账号申诉</w:t>
      </w:r>
      <w:r>
        <w:rPr>
          <w:rFonts w:hint="eastAsia" w:asciiTheme="minorEastAsia" w:hAnsiTheme="minorEastAsia" w:cstheme="minorEastAsia"/>
          <w:b w:val="0"/>
          <w:bCs w:val="0"/>
          <w:color w:val="auto"/>
          <w:sz w:val="24"/>
          <w:szCs w:val="24"/>
          <w:lang w:val="en-US" w:eastAsia="zh-CN"/>
        </w:rPr>
        <w:t>】和</w:t>
      </w:r>
      <w:r>
        <w:rPr>
          <w:rFonts w:hint="eastAsia" w:asciiTheme="minorEastAsia" w:hAnsiTheme="minorEastAsia" w:cstheme="minorEastAsia"/>
          <w:b/>
          <w:bCs/>
          <w:color w:val="auto"/>
          <w:sz w:val="24"/>
          <w:szCs w:val="24"/>
          <w:lang w:val="en-US" w:eastAsia="zh-CN"/>
        </w:rPr>
        <w:t>【忘记密码】</w:t>
      </w:r>
      <w:r>
        <w:rPr>
          <w:rFonts w:hint="eastAsia" w:asciiTheme="minorEastAsia" w:hAnsiTheme="minorEastAsia" w:cstheme="minorEastAsia"/>
          <w:b w:val="0"/>
          <w:bCs w:val="0"/>
          <w:color w:val="auto"/>
          <w:sz w:val="24"/>
          <w:szCs w:val="24"/>
          <w:lang w:val="en-US" w:eastAsia="zh-CN"/>
        </w:rPr>
        <w:t>进行找回账号信息的操作，也可咨询吉林省统一身份认证平台客户电话：0431-80767550。如下图所示：</w:t>
      </w:r>
    </w:p>
    <w:p>
      <w:pPr>
        <w:keepNext w:val="0"/>
        <w:keepLines w:val="0"/>
        <w:pageBreakBefore w:val="0"/>
        <w:widowControl w:val="0"/>
        <w:kinsoku/>
        <w:wordWrap/>
        <w:overflowPunct/>
        <w:topLinePunct w:val="0"/>
        <w:autoSpaceDE/>
        <w:autoSpaceDN/>
        <w:bidi w:val="0"/>
        <w:adjustRightInd/>
        <w:snapToGrid/>
        <w:spacing w:before="157" w:beforeLines="50" w:after="157" w:afterLines="50" w:line="240" w:lineRule="auto"/>
        <w:jc w:val="both"/>
        <w:textAlignment w:val="auto"/>
        <w:rPr>
          <w:rFonts w:hint="default"/>
          <w:lang w:val="en-US" w:eastAsia="zh-CN"/>
        </w:rPr>
      </w:pPr>
      <w:r>
        <w:drawing>
          <wp:inline distT="0" distB="0" distL="114300" distR="114300">
            <wp:extent cx="5266690" cy="2530475"/>
            <wp:effectExtent l="0" t="0" r="6350" b="14605"/>
            <wp:docPr id="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5"/>
                    <pic:cNvPicPr>
                      <a:picLocks noChangeAspect="1"/>
                    </pic:cNvPicPr>
                  </pic:nvPicPr>
                  <pic:blipFill>
                    <a:blip r:embed="rId10"/>
                    <a:stretch>
                      <a:fillRect/>
                    </a:stretch>
                  </pic:blipFill>
                  <pic:spPr>
                    <a:xfrm>
                      <a:off x="0" y="0"/>
                      <a:ext cx="5266690" cy="2530475"/>
                    </a:xfrm>
                    <a:prstGeom prst="rect">
                      <a:avLst/>
                    </a:prstGeom>
                    <a:noFill/>
                    <a:ln>
                      <a:noFill/>
                    </a:ln>
                  </pic:spPr>
                </pic:pic>
              </a:graphicData>
            </a:graphic>
          </wp:inline>
        </w:drawing>
      </w:r>
    </w:p>
    <w:p>
      <w:pPr>
        <w:rPr>
          <w:rFonts w:hint="eastAsia"/>
        </w:rPr>
      </w:pPr>
      <w:r>
        <w:rPr>
          <w:rFonts w:hint="eastAsia"/>
        </w:rPr>
        <w:br w:type="page"/>
      </w:r>
    </w:p>
    <w:p>
      <w:pPr>
        <w:pStyle w:val="3"/>
        <w:keepNext/>
        <w:keepLines/>
        <w:pageBreakBefore w:val="0"/>
        <w:widowControl w:val="0"/>
        <w:kinsoku/>
        <w:wordWrap/>
        <w:overflowPunct/>
        <w:topLinePunct w:val="0"/>
        <w:autoSpaceDE/>
        <w:autoSpaceDN/>
        <w:bidi w:val="0"/>
        <w:adjustRightInd/>
        <w:snapToGrid/>
        <w:spacing w:before="157" w:beforeLines="50" w:after="157" w:afterLines="50" w:line="413" w:lineRule="auto"/>
        <w:jc w:val="left"/>
        <w:textAlignment w:val="auto"/>
        <w:rPr>
          <w:rStyle w:val="46"/>
          <w:rFonts w:hint="default"/>
          <w:b/>
          <w:lang w:val="en-US" w:eastAsia="zh-CN"/>
        </w:rPr>
      </w:pPr>
      <w:bookmarkStart w:id="2" w:name="_Toc25801"/>
      <w:r>
        <w:rPr>
          <w:rStyle w:val="46"/>
          <w:rFonts w:hint="eastAsia"/>
          <w:b/>
        </w:rPr>
        <w:t>网厅功能详解:</w:t>
      </w:r>
      <w:r>
        <w:rPr>
          <w:rFonts w:hint="eastAsia"/>
        </w:rPr>
        <w:t xml:space="preserve"> </w:t>
      </w:r>
      <w:r>
        <w:rPr>
          <w:rStyle w:val="46"/>
          <w:rFonts w:hint="eastAsia"/>
          <w:b/>
          <w:lang w:val="en-US" w:eastAsia="zh-CN"/>
        </w:rPr>
        <w:t>经办人账号创建</w:t>
      </w:r>
      <w:bookmarkEnd w:id="2"/>
    </w:p>
    <w:p>
      <w:pPr>
        <w:keepNext w:val="0"/>
        <w:keepLines w:val="0"/>
        <w:pageBreakBefore w:val="0"/>
        <w:widowControl w:val="0"/>
        <w:kinsoku/>
        <w:wordWrap/>
        <w:overflowPunct/>
        <w:topLinePunct w:val="0"/>
        <w:autoSpaceDE/>
        <w:autoSpaceDN/>
        <w:bidi w:val="0"/>
        <w:adjustRightInd/>
        <w:snapToGrid/>
        <w:spacing w:line="240" w:lineRule="auto"/>
        <w:ind w:firstLine="420"/>
        <w:jc w:val="both"/>
        <w:textAlignment w:val="auto"/>
        <w:rPr>
          <w:rFonts w:hint="eastAsia" w:asciiTheme="minorEastAsia" w:hAnsiTheme="minorEastAsia" w:cstheme="minorEastAsia"/>
          <w:b w:val="0"/>
          <w:bCs w:val="0"/>
          <w:color w:val="auto"/>
          <w:sz w:val="24"/>
          <w:szCs w:val="24"/>
          <w:lang w:val="en-US" w:eastAsia="zh-CN"/>
        </w:rPr>
      </w:pPr>
      <w:r>
        <w:rPr>
          <w:rFonts w:hint="eastAsia" w:asciiTheme="minorEastAsia" w:hAnsiTheme="minorEastAsia" w:cstheme="minorEastAsia"/>
          <w:b w:val="0"/>
          <w:bCs w:val="0"/>
          <w:color w:val="auto"/>
          <w:sz w:val="24"/>
          <w:szCs w:val="24"/>
          <w:lang w:val="en-US" w:eastAsia="zh-CN"/>
        </w:rPr>
        <w:t>法人账号创建后，可以通过登录网页端吉事办创建经办人账号，也可以通过吉事办APP登录法人账号进行创建经办人。</w:t>
      </w:r>
    </w:p>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Style w:val="46"/>
          <w:rFonts w:hint="eastAsia"/>
          <w:b/>
          <w:lang w:val="en-US" w:eastAsia="zh-CN"/>
        </w:rPr>
      </w:pPr>
      <w:bookmarkStart w:id="3" w:name="_Toc24957"/>
      <w:r>
        <w:rPr>
          <w:rStyle w:val="46"/>
          <w:rFonts w:hint="eastAsia"/>
          <w:b/>
          <w:lang w:val="en-US" w:eastAsia="zh-CN"/>
        </w:rPr>
        <w:t>吉事办网页端经办人账号创建</w:t>
      </w:r>
    </w:p>
    <w:bookmarkEnd w:id="3"/>
    <w:p>
      <w:pPr>
        <w:keepNext w:val="0"/>
        <w:keepLines w:val="0"/>
        <w:pageBreakBefore w:val="0"/>
        <w:widowControl w:val="0"/>
        <w:kinsoku/>
        <w:wordWrap/>
        <w:overflowPunct/>
        <w:topLinePunct w:val="0"/>
        <w:autoSpaceDE/>
        <w:autoSpaceDN/>
        <w:bidi w:val="0"/>
        <w:adjustRightInd/>
        <w:snapToGrid/>
        <w:spacing w:line="240" w:lineRule="auto"/>
        <w:ind w:firstLine="420"/>
        <w:jc w:val="both"/>
        <w:textAlignment w:val="auto"/>
        <w:rPr>
          <w:rFonts w:hint="default" w:asciiTheme="minorEastAsia" w:hAnsiTheme="minorEastAsia" w:cstheme="minorEastAsia"/>
          <w:b w:val="0"/>
          <w:bCs w:val="0"/>
          <w:color w:val="auto"/>
          <w:sz w:val="24"/>
          <w:szCs w:val="24"/>
          <w:lang w:val="en-US" w:eastAsia="zh-CN"/>
        </w:rPr>
      </w:pPr>
      <w:r>
        <w:rPr>
          <w:rFonts w:hint="eastAsia" w:asciiTheme="minorEastAsia" w:hAnsiTheme="minorEastAsia" w:cstheme="minorEastAsia"/>
          <w:b w:val="0"/>
          <w:bCs w:val="0"/>
          <w:color w:val="auto"/>
          <w:sz w:val="24"/>
          <w:szCs w:val="24"/>
          <w:lang w:val="en-US" w:eastAsia="zh-CN"/>
        </w:rPr>
        <w:t>百度搜索</w:t>
      </w:r>
      <w:r>
        <w:rPr>
          <w:rFonts w:hint="eastAsia" w:asciiTheme="minorEastAsia" w:hAnsiTheme="minorEastAsia" w:cstheme="minorEastAsia"/>
          <w:b/>
          <w:bCs/>
          <w:color w:val="auto"/>
          <w:sz w:val="24"/>
          <w:szCs w:val="24"/>
          <w:lang w:val="en-US" w:eastAsia="zh-CN"/>
        </w:rPr>
        <w:t>“</w:t>
      </w:r>
      <w:r>
        <w:rPr>
          <w:rFonts w:hint="eastAsia" w:asciiTheme="minorEastAsia" w:hAnsiTheme="minorEastAsia" w:cstheme="minorEastAsia"/>
          <w:b/>
          <w:bCs/>
          <w:color w:val="auto"/>
          <w:sz w:val="24"/>
          <w:szCs w:val="24"/>
          <w:lang w:val="en-US" w:eastAsia="zh-CN"/>
        </w:rPr>
        <w:t>吉事办”</w:t>
      </w:r>
      <w:r>
        <w:rPr>
          <w:rFonts w:hint="eastAsia" w:asciiTheme="minorEastAsia" w:hAnsiTheme="minorEastAsia" w:cstheme="minorEastAsia"/>
          <w:b w:val="0"/>
          <w:bCs w:val="0"/>
          <w:color w:val="auto"/>
          <w:sz w:val="24"/>
          <w:szCs w:val="24"/>
          <w:lang w:val="en-US" w:eastAsia="zh-CN"/>
        </w:rPr>
        <w:t>，点击上方</w:t>
      </w:r>
      <w:r>
        <w:rPr>
          <w:rFonts w:hint="eastAsia" w:asciiTheme="minorEastAsia" w:hAnsiTheme="minorEastAsia" w:cstheme="minorEastAsia"/>
          <w:b/>
          <w:bCs/>
          <w:color w:val="auto"/>
          <w:sz w:val="24"/>
          <w:szCs w:val="24"/>
          <w:lang w:val="en-US" w:eastAsia="zh-CN"/>
        </w:rPr>
        <w:t>【登录】</w:t>
      </w:r>
      <w:r>
        <w:rPr>
          <w:rFonts w:hint="eastAsia" w:asciiTheme="minorEastAsia" w:hAnsiTheme="minorEastAsia" w:cstheme="minorEastAsia"/>
          <w:b w:val="0"/>
          <w:bCs w:val="0"/>
          <w:color w:val="auto"/>
          <w:sz w:val="24"/>
          <w:szCs w:val="24"/>
          <w:lang w:val="en-US" w:eastAsia="zh-CN"/>
        </w:rPr>
        <w:t>按钮，登录法人账号，进入法人中心。如图所示：</w:t>
      </w:r>
    </w:p>
    <w:p>
      <w:pPr>
        <w:keepNext w:val="0"/>
        <w:keepLines w:val="0"/>
        <w:pageBreakBefore w:val="0"/>
        <w:widowControl w:val="0"/>
        <w:kinsoku/>
        <w:wordWrap/>
        <w:overflowPunct/>
        <w:topLinePunct w:val="0"/>
        <w:autoSpaceDE/>
        <w:autoSpaceDN/>
        <w:bidi w:val="0"/>
        <w:adjustRightInd/>
        <w:snapToGrid/>
        <w:spacing w:before="157" w:beforeLines="50" w:after="157" w:afterLines="50" w:line="240" w:lineRule="auto"/>
        <w:jc w:val="both"/>
        <w:textAlignment w:val="auto"/>
        <w:rPr>
          <w:rStyle w:val="46"/>
          <w:rFonts w:hint="eastAsia"/>
          <w:b/>
          <w:lang w:val="en-US" w:eastAsia="zh-CN"/>
        </w:rPr>
      </w:pPr>
      <w:r>
        <w:drawing>
          <wp:inline distT="0" distB="0" distL="114300" distR="114300">
            <wp:extent cx="5266690" cy="2530475"/>
            <wp:effectExtent l="0" t="0" r="6350" b="14605"/>
            <wp:docPr id="1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6"/>
                    <pic:cNvPicPr>
                      <a:picLocks noChangeAspect="1"/>
                    </pic:cNvPicPr>
                  </pic:nvPicPr>
                  <pic:blipFill>
                    <a:blip r:embed="rId11"/>
                    <a:stretch>
                      <a:fillRect/>
                    </a:stretch>
                  </pic:blipFill>
                  <pic:spPr>
                    <a:xfrm>
                      <a:off x="0" y="0"/>
                      <a:ext cx="5266690" cy="253047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before="157" w:beforeLines="50" w:after="157" w:afterLines="50"/>
        <w:textAlignment w:val="auto"/>
      </w:pPr>
      <w:r>
        <w:drawing>
          <wp:inline distT="0" distB="0" distL="114300" distR="114300">
            <wp:extent cx="5266690" cy="2530475"/>
            <wp:effectExtent l="0" t="0" r="6350" b="14605"/>
            <wp:docPr id="13"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7"/>
                    <pic:cNvPicPr>
                      <a:picLocks noChangeAspect="1"/>
                    </pic:cNvPicPr>
                  </pic:nvPicPr>
                  <pic:blipFill>
                    <a:blip r:embed="rId12"/>
                    <a:stretch>
                      <a:fillRect/>
                    </a:stretch>
                  </pic:blipFill>
                  <pic:spPr>
                    <a:xfrm>
                      <a:off x="0" y="0"/>
                      <a:ext cx="5266690" cy="2530475"/>
                    </a:xfrm>
                    <a:prstGeom prst="rect">
                      <a:avLst/>
                    </a:prstGeom>
                    <a:noFill/>
                    <a:ln>
                      <a:noFill/>
                    </a:ln>
                  </pic:spPr>
                </pic:pic>
              </a:graphicData>
            </a:graphic>
          </wp:inline>
        </w:drawing>
      </w:r>
    </w:p>
    <w:p>
      <w:r>
        <w:drawing>
          <wp:inline distT="0" distB="0" distL="114300" distR="114300">
            <wp:extent cx="5266690" cy="2530475"/>
            <wp:effectExtent l="0" t="0" r="6350" b="14605"/>
            <wp:docPr id="1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8"/>
                    <pic:cNvPicPr>
                      <a:picLocks noChangeAspect="1"/>
                    </pic:cNvPicPr>
                  </pic:nvPicPr>
                  <pic:blipFill>
                    <a:blip r:embed="rId13"/>
                    <a:stretch>
                      <a:fillRect/>
                    </a:stretch>
                  </pic:blipFill>
                  <pic:spPr>
                    <a:xfrm>
                      <a:off x="0" y="0"/>
                      <a:ext cx="5266690" cy="253047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240" w:lineRule="auto"/>
        <w:ind w:firstLine="420"/>
        <w:jc w:val="both"/>
        <w:textAlignment w:val="auto"/>
        <w:rPr>
          <w:rFonts w:hint="default" w:asciiTheme="minorEastAsia" w:hAnsiTheme="minorEastAsia" w:cstheme="minorEastAsia"/>
          <w:b w:val="0"/>
          <w:bCs w:val="0"/>
          <w:color w:val="auto"/>
          <w:sz w:val="24"/>
          <w:szCs w:val="24"/>
          <w:lang w:val="en-US" w:eastAsia="zh-CN"/>
        </w:rPr>
      </w:pPr>
      <w:r>
        <w:rPr>
          <w:rFonts w:hint="eastAsia" w:asciiTheme="minorEastAsia" w:hAnsiTheme="minorEastAsia" w:cstheme="minorEastAsia"/>
          <w:b w:val="0"/>
          <w:bCs w:val="0"/>
          <w:color w:val="auto"/>
          <w:sz w:val="24"/>
          <w:szCs w:val="24"/>
          <w:lang w:val="en-US" w:eastAsia="zh-CN"/>
        </w:rPr>
        <w:t>在法人中心页面，点击页面左侧</w:t>
      </w:r>
      <w:r>
        <w:rPr>
          <w:rFonts w:hint="eastAsia" w:asciiTheme="minorEastAsia" w:hAnsiTheme="minorEastAsia" w:cstheme="minorEastAsia"/>
          <w:b/>
          <w:bCs/>
          <w:color w:val="auto"/>
          <w:sz w:val="24"/>
          <w:szCs w:val="24"/>
          <w:lang w:val="en-US" w:eastAsia="zh-CN"/>
        </w:rPr>
        <w:t>【账号设置】</w:t>
      </w:r>
      <w:r>
        <w:rPr>
          <w:rFonts w:hint="eastAsia" w:asciiTheme="minorEastAsia" w:hAnsiTheme="minorEastAsia" w:cstheme="minorEastAsia"/>
          <w:b w:val="0"/>
          <w:bCs w:val="0"/>
          <w:color w:val="auto"/>
          <w:sz w:val="24"/>
          <w:szCs w:val="24"/>
          <w:lang w:val="en-US" w:eastAsia="zh-CN"/>
        </w:rPr>
        <w:t>按钮，进入账号设置页面，点击【</w:t>
      </w:r>
      <w:r>
        <w:rPr>
          <w:rFonts w:hint="eastAsia" w:asciiTheme="minorEastAsia" w:hAnsiTheme="minorEastAsia" w:cstheme="minorEastAsia"/>
          <w:b/>
          <w:bCs/>
          <w:color w:val="auto"/>
          <w:sz w:val="24"/>
          <w:szCs w:val="24"/>
          <w:lang w:val="en-US" w:eastAsia="zh-CN"/>
        </w:rPr>
        <w:t>我的经办人</w:t>
      </w:r>
      <w:r>
        <w:rPr>
          <w:rFonts w:hint="eastAsia" w:asciiTheme="minorEastAsia" w:hAnsiTheme="minorEastAsia" w:cstheme="minorEastAsia"/>
          <w:b w:val="0"/>
          <w:bCs w:val="0"/>
          <w:color w:val="auto"/>
          <w:sz w:val="24"/>
          <w:szCs w:val="24"/>
          <w:lang w:val="en-US" w:eastAsia="zh-CN"/>
        </w:rPr>
        <w:t>】按钮，即可进行经办人的添加、编辑和删除的操作。如图所示：</w:t>
      </w:r>
    </w:p>
    <w:p>
      <w:pPr>
        <w:keepNext w:val="0"/>
        <w:keepLines w:val="0"/>
        <w:pageBreakBefore w:val="0"/>
        <w:widowControl w:val="0"/>
        <w:kinsoku/>
        <w:wordWrap/>
        <w:overflowPunct/>
        <w:topLinePunct w:val="0"/>
        <w:autoSpaceDE/>
        <w:autoSpaceDN/>
        <w:bidi w:val="0"/>
        <w:adjustRightInd/>
        <w:snapToGrid/>
        <w:spacing w:before="157" w:beforeLines="50" w:after="157" w:afterLines="50"/>
        <w:textAlignment w:val="auto"/>
      </w:pPr>
      <w:r>
        <w:drawing>
          <wp:inline distT="0" distB="0" distL="114300" distR="114300">
            <wp:extent cx="5266690" cy="2530475"/>
            <wp:effectExtent l="0" t="0" r="6350" b="14605"/>
            <wp:docPr id="15"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9"/>
                    <pic:cNvPicPr>
                      <a:picLocks noChangeAspect="1"/>
                    </pic:cNvPicPr>
                  </pic:nvPicPr>
                  <pic:blipFill>
                    <a:blip r:embed="rId14"/>
                    <a:stretch>
                      <a:fillRect/>
                    </a:stretch>
                  </pic:blipFill>
                  <pic:spPr>
                    <a:xfrm>
                      <a:off x="0" y="0"/>
                      <a:ext cx="5266690" cy="253047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before="157" w:beforeLines="50" w:after="157" w:afterLines="50"/>
        <w:textAlignment w:val="auto"/>
      </w:pPr>
      <w:r>
        <w:drawing>
          <wp:inline distT="0" distB="0" distL="114300" distR="114300">
            <wp:extent cx="5266690" cy="2530475"/>
            <wp:effectExtent l="0" t="0" r="6350" b="14605"/>
            <wp:docPr id="19"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0"/>
                    <pic:cNvPicPr>
                      <a:picLocks noChangeAspect="1"/>
                    </pic:cNvPicPr>
                  </pic:nvPicPr>
                  <pic:blipFill>
                    <a:blip r:embed="rId15"/>
                    <a:stretch>
                      <a:fillRect/>
                    </a:stretch>
                  </pic:blipFill>
                  <pic:spPr>
                    <a:xfrm>
                      <a:off x="0" y="0"/>
                      <a:ext cx="5266690" cy="253047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before="157" w:beforeLines="50" w:after="157" w:afterLines="50"/>
        <w:textAlignment w:val="auto"/>
      </w:pPr>
      <w:r>
        <w:drawing>
          <wp:inline distT="0" distB="0" distL="114300" distR="114300">
            <wp:extent cx="5266690" cy="2530475"/>
            <wp:effectExtent l="0" t="0" r="6350" b="14605"/>
            <wp:docPr id="24"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11"/>
                    <pic:cNvPicPr>
                      <a:picLocks noChangeAspect="1"/>
                    </pic:cNvPicPr>
                  </pic:nvPicPr>
                  <pic:blipFill>
                    <a:blip r:embed="rId16"/>
                    <a:stretch>
                      <a:fillRect/>
                    </a:stretch>
                  </pic:blipFill>
                  <pic:spPr>
                    <a:xfrm>
                      <a:off x="0" y="0"/>
                      <a:ext cx="5266690" cy="253047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240" w:lineRule="auto"/>
        <w:ind w:firstLine="420"/>
        <w:jc w:val="both"/>
        <w:textAlignment w:val="auto"/>
        <w:rPr>
          <w:rFonts w:hint="eastAsia" w:asciiTheme="minorEastAsia" w:hAnsiTheme="minorEastAsia" w:cstheme="minorEastAsia"/>
          <w:b w:val="0"/>
          <w:bCs w:val="0"/>
          <w:color w:val="auto"/>
          <w:sz w:val="24"/>
          <w:szCs w:val="24"/>
          <w:lang w:val="en-US" w:eastAsia="zh-CN"/>
        </w:rPr>
      </w:pPr>
      <w:r>
        <w:rPr>
          <w:rFonts w:hint="eastAsia" w:asciiTheme="minorEastAsia" w:hAnsiTheme="minorEastAsia" w:cstheme="minorEastAsia"/>
          <w:b w:val="0"/>
          <w:bCs w:val="0"/>
          <w:color w:val="auto"/>
          <w:sz w:val="24"/>
          <w:szCs w:val="24"/>
          <w:lang w:val="en-US" w:eastAsia="zh-CN"/>
        </w:rPr>
        <w:t>在添加经办人页面，先按照页面提示验证法人信息，然后再进行添加经办人的操作，经办人信息填完后，点击</w:t>
      </w:r>
      <w:r>
        <w:rPr>
          <w:rFonts w:hint="eastAsia" w:asciiTheme="minorEastAsia" w:hAnsiTheme="minorEastAsia" w:cstheme="minorEastAsia"/>
          <w:b/>
          <w:bCs/>
          <w:color w:val="auto"/>
          <w:sz w:val="24"/>
          <w:szCs w:val="24"/>
          <w:lang w:val="en-US" w:eastAsia="zh-CN"/>
        </w:rPr>
        <w:t>【确定】</w:t>
      </w:r>
      <w:r>
        <w:rPr>
          <w:rFonts w:hint="eastAsia" w:asciiTheme="minorEastAsia" w:hAnsiTheme="minorEastAsia" w:cstheme="minorEastAsia"/>
          <w:b w:val="0"/>
          <w:bCs w:val="0"/>
          <w:color w:val="auto"/>
          <w:sz w:val="24"/>
          <w:szCs w:val="24"/>
          <w:lang w:val="en-US" w:eastAsia="zh-CN"/>
        </w:rPr>
        <w:t>按钮即可完成新增经办人信息的操作。</w:t>
      </w:r>
    </w:p>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Theme="minorEastAsia" w:hAnsiTheme="minorEastAsia" w:cstheme="minorEastAsia"/>
          <w:b w:val="0"/>
          <w:bCs w:val="0"/>
          <w:color w:val="auto"/>
          <w:sz w:val="24"/>
          <w:szCs w:val="24"/>
          <w:lang w:val="en-US" w:eastAsia="zh-CN"/>
        </w:rPr>
      </w:pPr>
      <w:r>
        <w:rPr>
          <w:rFonts w:hint="eastAsia" w:asciiTheme="minorEastAsia" w:hAnsiTheme="minorEastAsia" w:cstheme="minorEastAsia"/>
          <w:b w:val="0"/>
          <w:bCs w:val="0"/>
          <w:color w:val="auto"/>
          <w:sz w:val="24"/>
          <w:szCs w:val="24"/>
          <w:lang w:val="en-US" w:eastAsia="zh-CN"/>
        </w:rPr>
        <w:t>如图所示：</w:t>
      </w:r>
    </w:p>
    <w:p>
      <w:pPr>
        <w:keepNext w:val="0"/>
        <w:keepLines w:val="0"/>
        <w:pageBreakBefore w:val="0"/>
        <w:widowControl w:val="0"/>
        <w:kinsoku/>
        <w:wordWrap/>
        <w:overflowPunct/>
        <w:topLinePunct w:val="0"/>
        <w:autoSpaceDE/>
        <w:autoSpaceDN/>
        <w:bidi w:val="0"/>
        <w:adjustRightInd/>
        <w:snapToGrid/>
        <w:spacing w:before="157" w:beforeLines="50" w:after="157" w:afterLines="50"/>
        <w:textAlignment w:val="auto"/>
      </w:pPr>
      <w:r>
        <w:drawing>
          <wp:inline distT="0" distB="0" distL="114300" distR="114300">
            <wp:extent cx="5266690" cy="2530475"/>
            <wp:effectExtent l="0" t="0" r="6350" b="14605"/>
            <wp:docPr id="29"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12"/>
                    <pic:cNvPicPr>
                      <a:picLocks noChangeAspect="1"/>
                    </pic:cNvPicPr>
                  </pic:nvPicPr>
                  <pic:blipFill>
                    <a:blip r:embed="rId17"/>
                    <a:stretch>
                      <a:fillRect/>
                    </a:stretch>
                  </pic:blipFill>
                  <pic:spPr>
                    <a:xfrm>
                      <a:off x="0" y="0"/>
                      <a:ext cx="5266690" cy="2530475"/>
                    </a:xfrm>
                    <a:prstGeom prst="rect">
                      <a:avLst/>
                    </a:prstGeom>
                    <a:noFill/>
                    <a:ln>
                      <a:noFill/>
                    </a:ln>
                  </pic:spPr>
                </pic:pic>
              </a:graphicData>
            </a:graphic>
          </wp:inline>
        </w:drawing>
      </w:r>
      <w:r>
        <w:drawing>
          <wp:inline distT="0" distB="0" distL="114300" distR="114300">
            <wp:extent cx="5266690" cy="2530475"/>
            <wp:effectExtent l="0" t="0" r="6350" b="14605"/>
            <wp:docPr id="31"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14"/>
                    <pic:cNvPicPr>
                      <a:picLocks noChangeAspect="1"/>
                    </pic:cNvPicPr>
                  </pic:nvPicPr>
                  <pic:blipFill>
                    <a:blip r:embed="rId18"/>
                    <a:stretch>
                      <a:fillRect/>
                    </a:stretch>
                  </pic:blipFill>
                  <pic:spPr>
                    <a:xfrm>
                      <a:off x="0" y="0"/>
                      <a:ext cx="5266690" cy="2530475"/>
                    </a:xfrm>
                    <a:prstGeom prst="rect">
                      <a:avLst/>
                    </a:prstGeom>
                    <a:noFill/>
                    <a:ln>
                      <a:noFill/>
                    </a:ln>
                  </pic:spPr>
                </pic:pic>
              </a:graphicData>
            </a:graphic>
          </wp:inline>
        </w:drawing>
      </w:r>
    </w:p>
    <w:p>
      <w:pPr>
        <w:rPr>
          <w:rStyle w:val="46"/>
          <w:b/>
        </w:rPr>
      </w:pPr>
      <w:r>
        <w:rPr>
          <w:rStyle w:val="46"/>
          <w:b/>
        </w:rPr>
        <w:br w:type="page"/>
      </w:r>
    </w:p>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Style w:val="46"/>
          <w:rFonts w:hint="eastAsia"/>
          <w:b/>
          <w:lang w:val="en-US" w:eastAsia="zh-CN"/>
        </w:rPr>
      </w:pPr>
      <w:bookmarkStart w:id="4" w:name="_Toc876"/>
      <w:r>
        <w:rPr>
          <w:rStyle w:val="46"/>
          <w:rFonts w:hint="eastAsia"/>
          <w:b/>
          <w:lang w:val="en-US" w:eastAsia="zh-CN"/>
        </w:rPr>
        <w:t>吉事办APP经办人账号创建</w:t>
      </w:r>
    </w:p>
    <w:bookmarkEnd w:id="4"/>
    <w:p>
      <w:pPr>
        <w:keepNext w:val="0"/>
        <w:keepLines w:val="0"/>
        <w:pageBreakBefore w:val="0"/>
        <w:widowControl w:val="0"/>
        <w:kinsoku/>
        <w:wordWrap/>
        <w:overflowPunct/>
        <w:topLinePunct w:val="0"/>
        <w:autoSpaceDE/>
        <w:autoSpaceDN/>
        <w:bidi w:val="0"/>
        <w:adjustRightInd/>
        <w:snapToGrid/>
        <w:spacing w:line="240" w:lineRule="auto"/>
        <w:ind w:firstLine="420"/>
        <w:jc w:val="both"/>
        <w:textAlignment w:val="auto"/>
        <w:rPr>
          <w:rFonts w:hint="eastAsia" w:asciiTheme="minorEastAsia" w:hAnsiTheme="minorEastAsia" w:cstheme="minorEastAsia"/>
          <w:b w:val="0"/>
          <w:bCs w:val="0"/>
          <w:color w:val="auto"/>
          <w:sz w:val="24"/>
          <w:szCs w:val="24"/>
          <w:lang w:val="en-US" w:eastAsia="zh-CN"/>
        </w:rPr>
      </w:pPr>
      <w:r>
        <w:rPr>
          <w:rFonts w:hint="eastAsia" w:asciiTheme="minorEastAsia" w:hAnsiTheme="minorEastAsia" w:cstheme="minorEastAsia"/>
          <w:b w:val="0"/>
          <w:bCs w:val="0"/>
          <w:color w:val="auto"/>
          <w:sz w:val="24"/>
          <w:szCs w:val="24"/>
          <w:lang w:val="en-US" w:eastAsia="zh-CN"/>
        </w:rPr>
        <w:t>吉事办APP登录法人账号后，点击【</w:t>
      </w:r>
      <w:r>
        <w:rPr>
          <w:rFonts w:hint="eastAsia" w:asciiTheme="minorEastAsia" w:hAnsiTheme="minorEastAsia" w:cstheme="minorEastAsia"/>
          <w:b/>
          <w:bCs/>
          <w:color w:val="auto"/>
          <w:sz w:val="24"/>
          <w:szCs w:val="24"/>
          <w:lang w:val="en-US" w:eastAsia="zh-CN"/>
        </w:rPr>
        <w:t>我的</w:t>
      </w:r>
      <w:r>
        <w:rPr>
          <w:rFonts w:hint="eastAsia" w:asciiTheme="minorEastAsia" w:hAnsiTheme="minorEastAsia" w:cstheme="minorEastAsia"/>
          <w:b w:val="0"/>
          <w:bCs w:val="0"/>
          <w:color w:val="auto"/>
          <w:sz w:val="24"/>
          <w:szCs w:val="24"/>
          <w:lang w:val="en-US" w:eastAsia="zh-CN"/>
        </w:rPr>
        <w:t>】页面</w:t>
      </w:r>
      <w:r>
        <w:rPr>
          <w:rFonts w:hint="eastAsia" w:asciiTheme="minorEastAsia" w:hAnsiTheme="minorEastAsia" w:cstheme="minorEastAsia"/>
          <w:b/>
          <w:bCs/>
          <w:color w:val="auto"/>
          <w:sz w:val="24"/>
          <w:szCs w:val="24"/>
          <w:lang w:val="en-US" w:eastAsia="zh-CN"/>
        </w:rPr>
        <w:t>【经办人管理】</w:t>
      </w:r>
      <w:r>
        <w:rPr>
          <w:rFonts w:hint="eastAsia" w:asciiTheme="minorEastAsia" w:hAnsiTheme="minorEastAsia" w:cstheme="minorEastAsia"/>
          <w:b w:val="0"/>
          <w:bCs w:val="0"/>
          <w:color w:val="auto"/>
          <w:sz w:val="24"/>
          <w:szCs w:val="24"/>
          <w:lang w:val="en-US" w:eastAsia="zh-CN"/>
        </w:rPr>
        <w:t>按钮</w:t>
      </w:r>
      <w:r>
        <w:rPr>
          <w:rFonts w:hint="eastAsia" w:asciiTheme="minorEastAsia" w:hAnsiTheme="minorEastAsia" w:cstheme="minorEastAsia"/>
          <w:b w:val="0"/>
          <w:bCs w:val="0"/>
          <w:color w:val="auto"/>
          <w:sz w:val="24"/>
          <w:szCs w:val="24"/>
          <w:lang w:val="en-US" w:eastAsia="zh-CN"/>
        </w:rPr>
        <w:t>，也可以通过吉事办APP登录法人账号进行创建经办人。</w:t>
      </w:r>
    </w:p>
    <w:p>
      <w:pPr>
        <w:keepNext w:val="0"/>
        <w:keepLines w:val="0"/>
        <w:pageBreakBefore w:val="0"/>
        <w:widowControl w:val="0"/>
        <w:kinsoku/>
        <w:wordWrap/>
        <w:overflowPunct/>
        <w:topLinePunct w:val="0"/>
        <w:autoSpaceDE/>
        <w:autoSpaceDN/>
        <w:bidi w:val="0"/>
        <w:adjustRightInd/>
        <w:snapToGrid/>
        <w:spacing w:before="157" w:beforeLines="50" w:after="157" w:afterLines="50"/>
        <w:jc w:val="left"/>
        <w:textAlignment w:val="auto"/>
        <w:rPr>
          <w:rFonts w:hint="eastAsia" w:ascii="宋体" w:hAnsi="宋体" w:eastAsia="宋体" w:cs="宋体"/>
          <w:sz w:val="28"/>
          <w:szCs w:val="28"/>
          <w:lang w:eastAsia="zh-CN"/>
        </w:rPr>
      </w:pPr>
      <w:r>
        <w:rPr>
          <w:rFonts w:hint="eastAsia" w:asciiTheme="minorEastAsia" w:hAnsiTheme="minorEastAsia" w:eastAsiaTheme="minorEastAsia" w:cstheme="minorEastAsia"/>
          <w:sz w:val="28"/>
          <w:szCs w:val="28"/>
          <w:lang w:eastAsia="zh-CN"/>
        </w:rPr>
        <w:drawing>
          <wp:inline distT="0" distB="0" distL="114300" distR="114300">
            <wp:extent cx="2551430" cy="5706110"/>
            <wp:effectExtent l="12700" t="12700" r="26670" b="26670"/>
            <wp:docPr id="32" name="图片 32" descr="e04ead47d09dcd0aa541c5a0fe3f3e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e04ead47d09dcd0aa541c5a0fe3f3e0"/>
                    <pic:cNvPicPr>
                      <a:picLocks noChangeAspect="1"/>
                    </pic:cNvPicPr>
                  </pic:nvPicPr>
                  <pic:blipFill>
                    <a:blip r:embed="rId19"/>
                    <a:stretch>
                      <a:fillRect/>
                    </a:stretch>
                  </pic:blipFill>
                  <pic:spPr>
                    <a:xfrm>
                      <a:off x="0" y="0"/>
                      <a:ext cx="2551430" cy="5706110"/>
                    </a:xfrm>
                    <a:prstGeom prst="rect">
                      <a:avLst/>
                    </a:prstGeom>
                    <a:ln w="12700">
                      <a:solidFill>
                        <a:srgbClr val="FFC000"/>
                      </a:solidFill>
                    </a:ln>
                  </pic:spPr>
                </pic:pic>
              </a:graphicData>
            </a:graphic>
          </wp:inline>
        </w:drawing>
      </w:r>
      <w:r>
        <w:rPr>
          <w:rFonts w:hint="eastAsia" w:asciiTheme="minorEastAsia" w:hAnsiTheme="minorEastAsia" w:cstheme="minorEastAsia"/>
          <w:sz w:val="28"/>
          <w:szCs w:val="28"/>
          <w:lang w:val="en-US" w:eastAsia="zh-CN"/>
        </w:rPr>
        <w:t xml:space="preserve"> </w:t>
      </w:r>
      <w:r>
        <w:rPr>
          <w:rFonts w:hint="eastAsia" w:ascii="宋体" w:hAnsi="宋体" w:eastAsia="宋体" w:cs="宋体"/>
          <w:sz w:val="28"/>
          <w:szCs w:val="28"/>
          <w:lang w:eastAsia="zh-CN"/>
        </w:rPr>
        <w:drawing>
          <wp:inline distT="0" distB="0" distL="114300" distR="114300">
            <wp:extent cx="2558415" cy="5720715"/>
            <wp:effectExtent l="9525" t="9525" r="22860" b="15240"/>
            <wp:docPr id="33" name="图片 33" descr="89a6c719763bdbc9954087f9b856e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89a6c719763bdbc9954087f9b856ee1"/>
                    <pic:cNvPicPr>
                      <a:picLocks noChangeAspect="1"/>
                    </pic:cNvPicPr>
                  </pic:nvPicPr>
                  <pic:blipFill>
                    <a:blip r:embed="rId20"/>
                    <a:stretch>
                      <a:fillRect/>
                    </a:stretch>
                  </pic:blipFill>
                  <pic:spPr>
                    <a:xfrm>
                      <a:off x="0" y="0"/>
                      <a:ext cx="2558415" cy="5720715"/>
                    </a:xfrm>
                    <a:prstGeom prst="rect">
                      <a:avLst/>
                    </a:prstGeom>
                    <a:ln>
                      <a:solidFill>
                        <a:srgbClr val="FFC000"/>
                      </a:solidFill>
                    </a:ln>
                  </pic:spPr>
                </pic:pic>
              </a:graphicData>
            </a:graphic>
          </wp:inline>
        </w:drawing>
      </w:r>
    </w:p>
    <w:p>
      <w:pPr>
        <w:rPr>
          <w:rFonts w:hint="eastAsia" w:asciiTheme="minorEastAsia" w:hAnsiTheme="minorEastAsia" w:cstheme="minorEastAsia"/>
          <w:b w:val="0"/>
          <w:bCs w:val="0"/>
          <w:color w:val="auto"/>
          <w:sz w:val="24"/>
          <w:szCs w:val="24"/>
          <w:lang w:val="en-US" w:eastAsia="zh-CN"/>
        </w:rPr>
      </w:pPr>
      <w:r>
        <w:rPr>
          <w:rFonts w:hint="eastAsia" w:asciiTheme="minorEastAsia" w:hAnsiTheme="minorEastAsia" w:cstheme="minorEastAsia"/>
          <w:b w:val="0"/>
          <w:bCs w:val="0"/>
          <w:color w:val="auto"/>
          <w:sz w:val="24"/>
          <w:szCs w:val="24"/>
          <w:lang w:val="en-US" w:eastAsia="zh-CN"/>
        </w:rPr>
        <w:br w:type="page"/>
      </w:r>
    </w:p>
    <w:p>
      <w:pPr>
        <w:keepNext w:val="0"/>
        <w:keepLines w:val="0"/>
        <w:pageBreakBefore w:val="0"/>
        <w:widowControl w:val="0"/>
        <w:kinsoku/>
        <w:wordWrap/>
        <w:overflowPunct/>
        <w:topLinePunct w:val="0"/>
        <w:autoSpaceDE/>
        <w:autoSpaceDN/>
        <w:bidi w:val="0"/>
        <w:adjustRightInd/>
        <w:snapToGrid/>
        <w:spacing w:line="240" w:lineRule="auto"/>
        <w:ind w:firstLine="420"/>
        <w:jc w:val="both"/>
        <w:textAlignment w:val="auto"/>
        <w:rPr>
          <w:rFonts w:hint="eastAsia" w:asciiTheme="minorEastAsia" w:hAnsiTheme="minorEastAsia" w:cstheme="minorEastAsia"/>
          <w:b w:val="0"/>
          <w:bCs w:val="0"/>
          <w:color w:val="auto"/>
          <w:sz w:val="24"/>
          <w:szCs w:val="24"/>
          <w:lang w:val="en-US" w:eastAsia="zh-CN"/>
        </w:rPr>
      </w:pPr>
      <w:r>
        <w:rPr>
          <w:rFonts w:hint="eastAsia" w:asciiTheme="minorEastAsia" w:hAnsiTheme="minorEastAsia" w:cstheme="minorEastAsia"/>
          <w:b w:val="0"/>
          <w:bCs w:val="0"/>
          <w:color w:val="auto"/>
          <w:sz w:val="24"/>
          <w:szCs w:val="24"/>
          <w:lang w:val="en-US" w:eastAsia="zh-CN"/>
        </w:rPr>
        <w:t>在经办人管理页面可以看到所有已建立的经办人账号信息，并支持编辑、修改密码和删除的操作，点击右上角</w:t>
      </w:r>
      <w:r>
        <w:rPr>
          <w:rFonts w:hint="eastAsia" w:asciiTheme="minorEastAsia" w:hAnsiTheme="minorEastAsia" w:cstheme="minorEastAsia"/>
          <w:b/>
          <w:bCs/>
          <w:color w:val="auto"/>
          <w:sz w:val="24"/>
          <w:szCs w:val="24"/>
          <w:lang w:val="en-US" w:eastAsia="zh-CN"/>
        </w:rPr>
        <w:t>【+经办人】</w:t>
      </w:r>
      <w:r>
        <w:rPr>
          <w:rFonts w:hint="eastAsia" w:asciiTheme="minorEastAsia" w:hAnsiTheme="minorEastAsia" w:cstheme="minorEastAsia"/>
          <w:b w:val="0"/>
          <w:bCs w:val="0"/>
          <w:color w:val="auto"/>
          <w:sz w:val="24"/>
          <w:szCs w:val="24"/>
          <w:lang w:val="en-US" w:eastAsia="zh-CN"/>
        </w:rPr>
        <w:t>按钮即可进入添加经办人页面。</w:t>
      </w:r>
    </w:p>
    <w:p>
      <w:pPr>
        <w:keepNext w:val="0"/>
        <w:keepLines w:val="0"/>
        <w:pageBreakBefore w:val="0"/>
        <w:widowControl w:val="0"/>
        <w:kinsoku/>
        <w:wordWrap/>
        <w:overflowPunct/>
        <w:topLinePunct w:val="0"/>
        <w:autoSpaceDE/>
        <w:autoSpaceDN/>
        <w:bidi w:val="0"/>
        <w:adjustRightInd/>
        <w:snapToGrid/>
        <w:spacing w:before="157" w:beforeLines="50" w:after="157" w:afterLines="50" w:line="240" w:lineRule="auto"/>
        <w:jc w:val="center"/>
        <w:textAlignment w:val="auto"/>
        <w:rPr>
          <w:rFonts w:hint="eastAsia" w:asciiTheme="minorEastAsia" w:hAnsiTheme="minorEastAsia" w:cstheme="minorEastAsia"/>
          <w:b w:val="0"/>
          <w:bCs w:val="0"/>
          <w:color w:val="auto"/>
          <w:sz w:val="24"/>
          <w:szCs w:val="24"/>
          <w:lang w:val="en-US" w:eastAsia="zh-CN"/>
        </w:rPr>
      </w:pPr>
      <w:r>
        <w:rPr>
          <w:rFonts w:hint="default" w:ascii="宋体" w:hAnsi="宋体" w:eastAsia="宋体" w:cs="宋体"/>
          <w:sz w:val="28"/>
          <w:szCs w:val="28"/>
          <w:lang w:val="en-US" w:eastAsia="zh-CN"/>
        </w:rPr>
        <w:drawing>
          <wp:inline distT="0" distB="0" distL="114300" distR="114300">
            <wp:extent cx="2702560" cy="6042025"/>
            <wp:effectExtent l="9525" t="9525" r="15875" b="13970"/>
            <wp:docPr id="34" name="图片 34" descr="1f4e0677539b8758f3853705590cfb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1f4e0677539b8758f3853705590cfb2"/>
                    <pic:cNvPicPr>
                      <a:picLocks noChangeAspect="1"/>
                    </pic:cNvPicPr>
                  </pic:nvPicPr>
                  <pic:blipFill>
                    <a:blip r:embed="rId21"/>
                    <a:stretch>
                      <a:fillRect/>
                    </a:stretch>
                  </pic:blipFill>
                  <pic:spPr>
                    <a:xfrm>
                      <a:off x="0" y="0"/>
                      <a:ext cx="2702560" cy="6042025"/>
                    </a:xfrm>
                    <a:prstGeom prst="rect">
                      <a:avLst/>
                    </a:prstGeom>
                    <a:ln>
                      <a:solidFill>
                        <a:srgbClr val="FFC000"/>
                      </a:solidFill>
                    </a:ln>
                  </pic:spPr>
                </pic:pic>
              </a:graphicData>
            </a:graphic>
          </wp:inline>
        </w:drawing>
      </w:r>
    </w:p>
    <w:p>
      <w:pPr>
        <w:rPr>
          <w:rFonts w:hint="eastAsia" w:asciiTheme="minorEastAsia" w:hAnsiTheme="minorEastAsia" w:cstheme="minorEastAsia"/>
          <w:b w:val="0"/>
          <w:bCs w:val="0"/>
          <w:color w:val="auto"/>
          <w:sz w:val="24"/>
          <w:szCs w:val="24"/>
          <w:lang w:val="en-US" w:eastAsia="zh-CN"/>
        </w:rPr>
      </w:pPr>
      <w:r>
        <w:rPr>
          <w:rFonts w:hint="eastAsia" w:asciiTheme="minorEastAsia" w:hAnsiTheme="minorEastAsia" w:cstheme="minorEastAsia"/>
          <w:b w:val="0"/>
          <w:bCs w:val="0"/>
          <w:color w:val="auto"/>
          <w:sz w:val="24"/>
          <w:szCs w:val="24"/>
          <w:lang w:val="en-US" w:eastAsia="zh-CN"/>
        </w:rPr>
        <w:br w:type="page"/>
      </w:r>
    </w:p>
    <w:p>
      <w:pPr>
        <w:keepNext w:val="0"/>
        <w:keepLines w:val="0"/>
        <w:pageBreakBefore w:val="0"/>
        <w:widowControl w:val="0"/>
        <w:kinsoku/>
        <w:wordWrap/>
        <w:overflowPunct/>
        <w:topLinePunct w:val="0"/>
        <w:autoSpaceDE/>
        <w:autoSpaceDN/>
        <w:bidi w:val="0"/>
        <w:adjustRightInd/>
        <w:snapToGrid/>
        <w:spacing w:line="240" w:lineRule="auto"/>
        <w:ind w:firstLine="420"/>
        <w:jc w:val="both"/>
        <w:textAlignment w:val="auto"/>
        <w:rPr>
          <w:rFonts w:hint="eastAsia" w:asciiTheme="minorEastAsia" w:hAnsiTheme="minorEastAsia" w:cstheme="minorEastAsia"/>
          <w:b w:val="0"/>
          <w:bCs w:val="0"/>
          <w:color w:val="auto"/>
          <w:sz w:val="24"/>
          <w:szCs w:val="24"/>
          <w:lang w:val="en-US" w:eastAsia="zh-CN"/>
        </w:rPr>
      </w:pPr>
      <w:r>
        <w:rPr>
          <w:rFonts w:hint="eastAsia" w:asciiTheme="minorEastAsia" w:hAnsiTheme="minorEastAsia" w:cstheme="minorEastAsia"/>
          <w:b w:val="0"/>
          <w:bCs w:val="0"/>
          <w:color w:val="auto"/>
          <w:sz w:val="24"/>
          <w:szCs w:val="24"/>
          <w:lang w:val="en-US" w:eastAsia="zh-CN"/>
        </w:rPr>
        <w:t>在添加经办人页面输入法人账号登录密码和手机号验证，点击【</w:t>
      </w:r>
      <w:r>
        <w:rPr>
          <w:rFonts w:hint="eastAsia" w:asciiTheme="minorEastAsia" w:hAnsiTheme="minorEastAsia" w:cstheme="minorEastAsia"/>
          <w:b/>
          <w:bCs/>
          <w:color w:val="auto"/>
          <w:sz w:val="24"/>
          <w:szCs w:val="24"/>
          <w:lang w:val="en-US" w:eastAsia="zh-CN"/>
        </w:rPr>
        <w:t>下一步</w:t>
      </w:r>
      <w:r>
        <w:rPr>
          <w:rFonts w:hint="eastAsia" w:asciiTheme="minorEastAsia" w:hAnsiTheme="minorEastAsia" w:cstheme="minorEastAsia"/>
          <w:b w:val="0"/>
          <w:bCs w:val="0"/>
          <w:color w:val="auto"/>
          <w:sz w:val="24"/>
          <w:szCs w:val="24"/>
          <w:lang w:val="en-US" w:eastAsia="zh-CN"/>
        </w:rPr>
        <w:t>】按钮继续操作，或者通过法人或者有管理权限的经办人的人脸验证进行下一步。</w:t>
      </w:r>
    </w:p>
    <w:p>
      <w:pPr>
        <w:keepNext w:val="0"/>
        <w:keepLines w:val="0"/>
        <w:pageBreakBefore w:val="0"/>
        <w:widowControl w:val="0"/>
        <w:kinsoku/>
        <w:wordWrap/>
        <w:overflowPunct/>
        <w:topLinePunct w:val="0"/>
        <w:autoSpaceDE/>
        <w:autoSpaceDN/>
        <w:bidi w:val="0"/>
        <w:adjustRightInd/>
        <w:snapToGrid/>
        <w:spacing w:before="157" w:beforeLines="50" w:after="157" w:afterLines="50" w:line="240" w:lineRule="auto"/>
        <w:jc w:val="both"/>
        <w:textAlignment w:val="auto"/>
        <w:rPr>
          <w:rFonts w:hint="default" w:ascii="宋体" w:hAnsi="宋体" w:eastAsia="宋体" w:cs="宋体"/>
          <w:sz w:val="28"/>
          <w:szCs w:val="28"/>
          <w:lang w:val="en-US" w:eastAsia="zh-CN"/>
        </w:rPr>
      </w:pPr>
      <w:r>
        <w:rPr>
          <w:rFonts w:hint="eastAsia" w:ascii="宋体" w:hAnsi="宋体" w:eastAsia="宋体" w:cs="宋体"/>
          <w:sz w:val="28"/>
          <w:szCs w:val="28"/>
          <w:lang w:val="en-US" w:eastAsia="zh-CN"/>
        </w:rPr>
        <w:drawing>
          <wp:inline distT="0" distB="0" distL="114300" distR="114300">
            <wp:extent cx="2516505" cy="5627370"/>
            <wp:effectExtent l="9525" t="9525" r="19050" b="17145"/>
            <wp:docPr id="35" name="图片 35" descr="f6632568d802d9f1edfeca12549d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f6632568d802d9f1edfeca12549d756"/>
                    <pic:cNvPicPr>
                      <a:picLocks noChangeAspect="1"/>
                    </pic:cNvPicPr>
                  </pic:nvPicPr>
                  <pic:blipFill>
                    <a:blip r:embed="rId22"/>
                    <a:stretch>
                      <a:fillRect/>
                    </a:stretch>
                  </pic:blipFill>
                  <pic:spPr>
                    <a:xfrm>
                      <a:off x="0" y="0"/>
                      <a:ext cx="2516505" cy="5627370"/>
                    </a:xfrm>
                    <a:prstGeom prst="rect">
                      <a:avLst/>
                    </a:prstGeom>
                    <a:ln>
                      <a:solidFill>
                        <a:srgbClr val="FFC000"/>
                      </a:solidFill>
                    </a:ln>
                  </pic:spPr>
                </pic:pic>
              </a:graphicData>
            </a:graphic>
          </wp:inline>
        </w:drawing>
      </w:r>
      <w:r>
        <w:rPr>
          <w:rFonts w:hint="eastAsia" w:ascii="宋体" w:hAnsi="宋体" w:eastAsia="宋体" w:cs="宋体"/>
          <w:sz w:val="28"/>
          <w:szCs w:val="28"/>
          <w:lang w:val="en-US" w:eastAsia="zh-CN"/>
        </w:rPr>
        <w:t xml:space="preserve"> </w:t>
      </w:r>
      <w:r>
        <w:rPr>
          <w:rFonts w:hint="default" w:ascii="宋体" w:hAnsi="宋体" w:eastAsia="宋体" w:cs="宋体"/>
          <w:sz w:val="28"/>
          <w:szCs w:val="28"/>
          <w:lang w:val="en-US" w:eastAsia="zh-CN"/>
        </w:rPr>
        <w:drawing>
          <wp:inline distT="0" distB="0" distL="114300" distR="114300">
            <wp:extent cx="2508885" cy="5612765"/>
            <wp:effectExtent l="9525" t="9525" r="11430" b="16510"/>
            <wp:docPr id="36" name="图片 36" descr="5ef0a0e078ac228289bc583acb7923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5ef0a0e078ac228289bc583acb7923a"/>
                    <pic:cNvPicPr>
                      <a:picLocks noChangeAspect="1"/>
                    </pic:cNvPicPr>
                  </pic:nvPicPr>
                  <pic:blipFill>
                    <a:blip r:embed="rId23"/>
                    <a:stretch>
                      <a:fillRect/>
                    </a:stretch>
                  </pic:blipFill>
                  <pic:spPr>
                    <a:xfrm>
                      <a:off x="0" y="0"/>
                      <a:ext cx="2508885" cy="5612765"/>
                    </a:xfrm>
                    <a:prstGeom prst="rect">
                      <a:avLst/>
                    </a:prstGeom>
                    <a:ln>
                      <a:solidFill>
                        <a:srgbClr val="FFC000"/>
                      </a:solidFill>
                    </a:ln>
                  </pic:spPr>
                </pic:pic>
              </a:graphicData>
            </a:graphic>
          </wp:inline>
        </w:drawing>
      </w:r>
    </w:p>
    <w:p>
      <w:pPr>
        <w:rPr>
          <w:rFonts w:hint="default" w:ascii="宋体" w:hAnsi="宋体" w:eastAsia="宋体" w:cs="宋体"/>
          <w:sz w:val="28"/>
          <w:szCs w:val="28"/>
          <w:lang w:val="en-US" w:eastAsia="zh-CN"/>
        </w:rPr>
      </w:pPr>
      <w:r>
        <w:rPr>
          <w:rFonts w:hint="default" w:ascii="宋体" w:hAnsi="宋体" w:eastAsia="宋体" w:cs="宋体"/>
          <w:sz w:val="28"/>
          <w:szCs w:val="28"/>
          <w:lang w:val="en-US" w:eastAsia="zh-CN"/>
        </w:rPr>
        <w:br w:type="page"/>
      </w:r>
    </w:p>
    <w:p>
      <w:pPr>
        <w:keepNext w:val="0"/>
        <w:keepLines w:val="0"/>
        <w:pageBreakBefore w:val="0"/>
        <w:widowControl w:val="0"/>
        <w:kinsoku/>
        <w:wordWrap/>
        <w:overflowPunct/>
        <w:topLinePunct w:val="0"/>
        <w:autoSpaceDE/>
        <w:autoSpaceDN/>
        <w:bidi w:val="0"/>
        <w:adjustRightInd/>
        <w:snapToGrid/>
        <w:spacing w:line="240" w:lineRule="auto"/>
        <w:ind w:firstLine="420"/>
        <w:jc w:val="both"/>
        <w:textAlignment w:val="auto"/>
        <w:rPr>
          <w:rFonts w:hint="eastAsia" w:asciiTheme="minorEastAsia" w:hAnsiTheme="minorEastAsia" w:cstheme="minorEastAsia"/>
          <w:b w:val="0"/>
          <w:bCs w:val="0"/>
          <w:color w:val="auto"/>
          <w:sz w:val="24"/>
          <w:szCs w:val="24"/>
          <w:lang w:val="en-US" w:eastAsia="zh-CN"/>
        </w:rPr>
      </w:pPr>
      <w:r>
        <w:rPr>
          <w:rFonts w:hint="eastAsia" w:asciiTheme="minorEastAsia" w:hAnsiTheme="minorEastAsia" w:cstheme="minorEastAsia"/>
          <w:b w:val="0"/>
          <w:bCs w:val="0"/>
          <w:color w:val="auto"/>
          <w:sz w:val="24"/>
          <w:szCs w:val="24"/>
          <w:lang w:val="en-US" w:eastAsia="zh-CN"/>
        </w:rPr>
        <w:t>在经办人信息录入页面按照页面提示录入相关信息，点击</w:t>
      </w:r>
      <w:r>
        <w:rPr>
          <w:rFonts w:hint="eastAsia" w:asciiTheme="minorEastAsia" w:hAnsiTheme="minorEastAsia" w:cstheme="minorEastAsia"/>
          <w:b/>
          <w:bCs/>
          <w:color w:val="auto"/>
          <w:sz w:val="24"/>
          <w:szCs w:val="24"/>
          <w:lang w:val="en-US" w:eastAsia="zh-CN"/>
        </w:rPr>
        <w:t>【保存】</w:t>
      </w:r>
      <w:r>
        <w:rPr>
          <w:rFonts w:hint="eastAsia" w:asciiTheme="minorEastAsia" w:hAnsiTheme="minorEastAsia" w:cstheme="minorEastAsia"/>
          <w:b w:val="0"/>
          <w:bCs w:val="0"/>
          <w:color w:val="auto"/>
          <w:sz w:val="24"/>
          <w:szCs w:val="24"/>
          <w:lang w:val="en-US" w:eastAsia="zh-CN"/>
        </w:rPr>
        <w:t>按钮即可完成经办人账号的建立。</w:t>
      </w:r>
    </w:p>
    <w:p>
      <w:pPr>
        <w:keepNext w:val="0"/>
        <w:keepLines w:val="0"/>
        <w:pageBreakBefore w:val="0"/>
        <w:widowControl w:val="0"/>
        <w:kinsoku/>
        <w:wordWrap/>
        <w:overflowPunct/>
        <w:topLinePunct w:val="0"/>
        <w:autoSpaceDE/>
        <w:autoSpaceDN/>
        <w:bidi w:val="0"/>
        <w:adjustRightInd/>
        <w:snapToGrid/>
        <w:spacing w:before="157" w:beforeLines="50" w:after="157" w:afterLines="50" w:line="240" w:lineRule="auto"/>
        <w:jc w:val="both"/>
        <w:textAlignment w:val="auto"/>
        <w:rPr>
          <w:rFonts w:hint="default" w:ascii="宋体" w:hAnsi="宋体" w:eastAsia="宋体" w:cs="宋体"/>
          <w:sz w:val="28"/>
          <w:szCs w:val="28"/>
          <w:lang w:val="en-US" w:eastAsia="zh-CN"/>
        </w:rPr>
      </w:pPr>
      <w:r>
        <w:rPr>
          <w:rFonts w:hint="default" w:ascii="宋体" w:hAnsi="宋体" w:eastAsia="宋体" w:cs="宋体"/>
          <w:sz w:val="28"/>
          <w:szCs w:val="28"/>
          <w:lang w:val="en-US" w:eastAsia="zh-CN"/>
        </w:rPr>
        <w:drawing>
          <wp:inline distT="0" distB="0" distL="114300" distR="114300">
            <wp:extent cx="2570480" cy="5748655"/>
            <wp:effectExtent l="9525" t="9525" r="10795" b="17780"/>
            <wp:docPr id="37" name="图片 37" descr="62f93aa3377bb6f4a27db63eb8c5fb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62f93aa3377bb6f4a27db63eb8c5fbb"/>
                    <pic:cNvPicPr>
                      <a:picLocks noChangeAspect="1"/>
                    </pic:cNvPicPr>
                  </pic:nvPicPr>
                  <pic:blipFill>
                    <a:blip r:embed="rId24"/>
                    <a:stretch>
                      <a:fillRect/>
                    </a:stretch>
                  </pic:blipFill>
                  <pic:spPr>
                    <a:xfrm>
                      <a:off x="0" y="0"/>
                      <a:ext cx="2570480" cy="5748655"/>
                    </a:xfrm>
                    <a:prstGeom prst="rect">
                      <a:avLst/>
                    </a:prstGeom>
                    <a:ln>
                      <a:solidFill>
                        <a:srgbClr val="FFC000"/>
                      </a:solidFill>
                    </a:ln>
                  </pic:spPr>
                </pic:pic>
              </a:graphicData>
            </a:graphic>
          </wp:inline>
        </w:drawing>
      </w:r>
      <w:r>
        <w:rPr>
          <w:rFonts w:hint="eastAsia" w:ascii="宋体" w:hAnsi="宋体" w:eastAsia="宋体" w:cs="宋体"/>
          <w:sz w:val="28"/>
          <w:szCs w:val="28"/>
          <w:lang w:val="en-US" w:eastAsia="zh-CN"/>
        </w:rPr>
        <w:t xml:space="preserve"> </w:t>
      </w:r>
      <w:r>
        <w:rPr>
          <w:rFonts w:hint="default" w:ascii="宋体" w:hAnsi="宋体" w:eastAsia="宋体" w:cs="宋体"/>
          <w:sz w:val="28"/>
          <w:szCs w:val="28"/>
          <w:lang w:val="en-US" w:eastAsia="zh-CN"/>
        </w:rPr>
        <w:drawing>
          <wp:inline distT="0" distB="0" distL="114300" distR="114300">
            <wp:extent cx="2569845" cy="5746750"/>
            <wp:effectExtent l="9525" t="9525" r="11430" b="19685"/>
            <wp:docPr id="38" name="图片 38" descr="b143ea639c7718d6e3664c4229e919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b143ea639c7718d6e3664c4229e919d"/>
                    <pic:cNvPicPr>
                      <a:picLocks noChangeAspect="1"/>
                    </pic:cNvPicPr>
                  </pic:nvPicPr>
                  <pic:blipFill>
                    <a:blip r:embed="rId25"/>
                    <a:stretch>
                      <a:fillRect/>
                    </a:stretch>
                  </pic:blipFill>
                  <pic:spPr>
                    <a:xfrm>
                      <a:off x="0" y="0"/>
                      <a:ext cx="2569845" cy="5746750"/>
                    </a:xfrm>
                    <a:prstGeom prst="rect">
                      <a:avLst/>
                    </a:prstGeom>
                    <a:ln>
                      <a:solidFill>
                        <a:srgbClr val="FFC000"/>
                      </a:solid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before="157" w:beforeLines="50" w:after="157" w:afterLines="50"/>
        <w:jc w:val="left"/>
        <w:textAlignment w:val="auto"/>
        <w:rPr>
          <w:rStyle w:val="46"/>
          <w:b/>
        </w:rPr>
      </w:pPr>
      <w:r>
        <w:rPr>
          <w:rStyle w:val="46"/>
          <w:b/>
        </w:rPr>
        <w:br w:type="page"/>
      </w:r>
    </w:p>
    <w:p>
      <w:pPr>
        <w:pStyle w:val="3"/>
        <w:keepNext/>
        <w:keepLines/>
        <w:pageBreakBefore w:val="0"/>
        <w:widowControl w:val="0"/>
        <w:kinsoku/>
        <w:wordWrap/>
        <w:overflowPunct/>
        <w:topLinePunct w:val="0"/>
        <w:autoSpaceDE/>
        <w:autoSpaceDN/>
        <w:bidi w:val="0"/>
        <w:adjustRightInd/>
        <w:snapToGrid/>
        <w:spacing w:before="157" w:beforeLines="50" w:after="157" w:afterLines="50" w:line="413" w:lineRule="auto"/>
        <w:jc w:val="left"/>
        <w:textAlignment w:val="auto"/>
        <w:rPr>
          <w:rFonts w:asciiTheme="majorEastAsia" w:hAnsiTheme="majorEastAsia" w:eastAsiaTheme="majorEastAsia" w:cstheme="majorEastAsia"/>
          <w:sz w:val="44"/>
          <w:szCs w:val="44"/>
        </w:rPr>
      </w:pPr>
      <w:bookmarkStart w:id="5" w:name="_Toc24111"/>
      <w:r>
        <w:rPr>
          <w:rStyle w:val="46"/>
          <w:rFonts w:hint="eastAsia"/>
          <w:b/>
        </w:rPr>
        <w:t>网厅功能详解:</w:t>
      </w:r>
      <w:r>
        <w:rPr>
          <w:rFonts w:hint="eastAsia"/>
        </w:rPr>
        <w:t xml:space="preserve"> </w:t>
      </w:r>
      <w:r>
        <w:rPr>
          <w:rStyle w:val="46"/>
          <w:rFonts w:hint="eastAsia"/>
          <w:b/>
        </w:rPr>
        <w:t>企业职工正常退休申请</w:t>
      </w:r>
      <w:bookmarkEnd w:id="5"/>
    </w:p>
    <w:p>
      <w:pPr>
        <w:keepNext w:val="0"/>
        <w:keepLines w:val="0"/>
        <w:pageBreakBefore w:val="0"/>
        <w:widowControl w:val="0"/>
        <w:kinsoku/>
        <w:wordWrap/>
        <w:overflowPunct/>
        <w:topLinePunct w:val="0"/>
        <w:autoSpaceDE/>
        <w:autoSpaceDN/>
        <w:bidi w:val="0"/>
        <w:adjustRightInd/>
        <w:snapToGrid/>
        <w:spacing w:line="240" w:lineRule="auto"/>
        <w:ind w:firstLine="420"/>
        <w:jc w:val="both"/>
        <w:textAlignment w:val="auto"/>
        <w:rPr>
          <w:rFonts w:hint="eastAsia" w:asciiTheme="minorEastAsia" w:hAnsiTheme="minorEastAsia" w:cstheme="minorEastAsia"/>
          <w:b w:val="0"/>
          <w:bCs w:val="0"/>
          <w:color w:val="auto"/>
          <w:sz w:val="24"/>
          <w:szCs w:val="24"/>
          <w:lang w:val="en-US" w:eastAsia="zh-CN"/>
        </w:rPr>
      </w:pPr>
      <w:r>
        <w:rPr>
          <w:rFonts w:hint="eastAsia" w:asciiTheme="minorEastAsia" w:hAnsiTheme="minorEastAsia" w:cstheme="minorEastAsia"/>
          <w:b w:val="0"/>
          <w:bCs w:val="0"/>
          <w:color w:val="auto"/>
          <w:sz w:val="24"/>
          <w:szCs w:val="24"/>
          <w:lang w:val="en-US" w:eastAsia="zh-CN"/>
        </w:rPr>
        <w:t>用经办人账号登录后，企业通过点击左侧</w:t>
      </w:r>
      <w:r>
        <w:rPr>
          <w:rFonts w:hint="eastAsia" w:asciiTheme="minorEastAsia" w:hAnsiTheme="minorEastAsia" w:cstheme="minorEastAsia"/>
          <w:b/>
          <w:bCs/>
          <w:color w:val="auto"/>
          <w:sz w:val="24"/>
          <w:szCs w:val="24"/>
          <w:lang w:val="en-US" w:eastAsia="zh-CN"/>
        </w:rPr>
        <w:t>【企业职工正常退休申请】</w:t>
      </w:r>
      <w:r>
        <w:rPr>
          <w:rFonts w:hint="eastAsia" w:asciiTheme="minorEastAsia" w:hAnsiTheme="minorEastAsia" w:cstheme="minorEastAsia"/>
          <w:b w:val="0"/>
          <w:bCs w:val="0"/>
          <w:color w:val="auto"/>
          <w:sz w:val="24"/>
          <w:szCs w:val="24"/>
          <w:lang w:val="en-US" w:eastAsia="zh-CN"/>
        </w:rPr>
        <w:t>功能，来办理企业职工正常退休申请的业务，通过点击</w:t>
      </w:r>
      <w:r>
        <w:rPr>
          <w:rFonts w:hint="eastAsia" w:asciiTheme="minorEastAsia" w:hAnsiTheme="minorEastAsia" w:cstheme="minorEastAsia"/>
          <w:b/>
          <w:bCs/>
          <w:color w:val="auto"/>
          <w:sz w:val="24"/>
          <w:szCs w:val="24"/>
          <w:lang w:val="en-US" w:eastAsia="zh-CN"/>
        </w:rPr>
        <w:t>【添加】</w:t>
      </w:r>
      <w:r>
        <w:rPr>
          <w:rFonts w:hint="eastAsia" w:asciiTheme="minorEastAsia" w:hAnsiTheme="minorEastAsia" w:cstheme="minorEastAsia"/>
          <w:b w:val="0"/>
          <w:bCs w:val="0"/>
          <w:color w:val="auto"/>
          <w:sz w:val="24"/>
          <w:szCs w:val="24"/>
          <w:lang w:val="en-US" w:eastAsia="zh-CN"/>
        </w:rPr>
        <w:t>按钮来新增退休人员的相关信息。如图所示：</w:t>
      </w:r>
    </w:p>
    <w:p>
      <w:pPr>
        <w:keepNext w:val="0"/>
        <w:keepLines w:val="0"/>
        <w:pageBreakBefore w:val="0"/>
        <w:widowControl w:val="0"/>
        <w:kinsoku/>
        <w:wordWrap/>
        <w:overflowPunct/>
        <w:topLinePunct w:val="0"/>
        <w:autoSpaceDE/>
        <w:autoSpaceDN/>
        <w:bidi w:val="0"/>
        <w:adjustRightInd/>
        <w:snapToGrid/>
        <w:spacing w:before="157" w:beforeLines="50" w:after="157" w:afterLines="50"/>
        <w:jc w:val="left"/>
        <w:textAlignment w:val="auto"/>
      </w:pPr>
      <w:r>
        <w:drawing>
          <wp:inline distT="0" distB="0" distL="114300" distR="114300">
            <wp:extent cx="5266690" cy="2530475"/>
            <wp:effectExtent l="0" t="0" r="6350" b="14605"/>
            <wp:docPr id="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3"/>
                    <pic:cNvPicPr>
                      <a:picLocks noChangeAspect="1"/>
                    </pic:cNvPicPr>
                  </pic:nvPicPr>
                  <pic:blipFill>
                    <a:blip r:embed="rId26"/>
                    <a:stretch>
                      <a:fillRect/>
                    </a:stretch>
                  </pic:blipFill>
                  <pic:spPr>
                    <a:xfrm>
                      <a:off x="0" y="0"/>
                      <a:ext cx="5266690" cy="253047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240" w:lineRule="auto"/>
        <w:ind w:firstLine="420"/>
        <w:jc w:val="both"/>
        <w:textAlignment w:val="auto"/>
        <w:rPr>
          <w:rFonts w:hint="eastAsia" w:asciiTheme="minorEastAsia" w:hAnsiTheme="minorEastAsia" w:cstheme="minorEastAsia"/>
          <w:b w:val="0"/>
          <w:bCs w:val="0"/>
          <w:color w:val="auto"/>
          <w:sz w:val="24"/>
          <w:szCs w:val="24"/>
          <w:lang w:val="en-US" w:eastAsia="zh-CN"/>
        </w:rPr>
      </w:pPr>
      <w:r>
        <w:rPr>
          <w:rFonts w:hint="eastAsia" w:asciiTheme="minorEastAsia" w:hAnsiTheme="minorEastAsia" w:cstheme="minorEastAsia"/>
          <w:b w:val="0"/>
          <w:bCs w:val="0"/>
          <w:color w:val="auto"/>
          <w:sz w:val="24"/>
          <w:szCs w:val="24"/>
          <w:lang w:val="en-US" w:eastAsia="zh-CN"/>
        </w:rPr>
        <w:t>在弹出的退休人员信息填报页面中，填写带*的人员信息，首先先填写人员的姓名、证件类型和证件号码等信息，然后点击</w:t>
      </w:r>
      <w:r>
        <w:rPr>
          <w:rFonts w:hint="eastAsia" w:asciiTheme="minorEastAsia" w:hAnsiTheme="minorEastAsia" w:cstheme="minorEastAsia"/>
          <w:b/>
          <w:bCs/>
          <w:color w:val="auto"/>
          <w:sz w:val="24"/>
          <w:szCs w:val="24"/>
          <w:lang w:val="en-US" w:eastAsia="zh-CN"/>
        </w:rPr>
        <w:t>【获取社保信息】</w:t>
      </w:r>
      <w:r>
        <w:rPr>
          <w:rFonts w:hint="eastAsia" w:asciiTheme="minorEastAsia" w:hAnsiTheme="minorEastAsia" w:cstheme="minorEastAsia"/>
          <w:b w:val="0"/>
          <w:bCs w:val="0"/>
          <w:color w:val="auto"/>
          <w:sz w:val="24"/>
          <w:szCs w:val="24"/>
          <w:lang w:val="en-US" w:eastAsia="zh-CN"/>
        </w:rPr>
        <w:t>先获取社保信息后，确认无误后再填写其他信息。如图所示：</w:t>
      </w:r>
    </w:p>
    <w:p>
      <w:pPr>
        <w:keepNext w:val="0"/>
        <w:keepLines w:val="0"/>
        <w:pageBreakBefore w:val="0"/>
        <w:widowControl w:val="0"/>
        <w:kinsoku/>
        <w:wordWrap/>
        <w:overflowPunct/>
        <w:topLinePunct w:val="0"/>
        <w:autoSpaceDE/>
        <w:autoSpaceDN/>
        <w:bidi w:val="0"/>
        <w:adjustRightInd/>
        <w:snapToGrid/>
        <w:spacing w:before="157" w:beforeLines="50" w:after="157" w:afterLines="50"/>
        <w:jc w:val="left"/>
        <w:textAlignment w:val="auto"/>
      </w:pPr>
      <w:r>
        <w:drawing>
          <wp:inline distT="0" distB="0" distL="114300" distR="114300">
            <wp:extent cx="5266690" cy="2530475"/>
            <wp:effectExtent l="0" t="0" r="6350" b="14605"/>
            <wp:docPr id="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5"/>
                    <pic:cNvPicPr>
                      <a:picLocks noChangeAspect="1"/>
                    </pic:cNvPicPr>
                  </pic:nvPicPr>
                  <pic:blipFill>
                    <a:blip r:embed="rId27"/>
                    <a:stretch>
                      <a:fillRect/>
                    </a:stretch>
                  </pic:blipFill>
                  <pic:spPr>
                    <a:xfrm>
                      <a:off x="0" y="0"/>
                      <a:ext cx="5266690" cy="253047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240" w:lineRule="auto"/>
        <w:ind w:firstLine="420"/>
        <w:jc w:val="both"/>
        <w:textAlignment w:val="auto"/>
        <w:rPr>
          <w:rFonts w:hint="eastAsia" w:asciiTheme="minorEastAsia" w:hAnsiTheme="minorEastAsia" w:cstheme="minorEastAsia"/>
          <w:sz w:val="24"/>
          <w:szCs w:val="24"/>
          <w:lang w:val="en-US" w:eastAsia="zh-CN"/>
        </w:rPr>
      </w:pPr>
      <w:r>
        <w:rPr>
          <w:rFonts w:hint="eastAsia" w:asciiTheme="minorEastAsia" w:hAnsiTheme="minorEastAsia" w:cstheme="minorEastAsia"/>
          <w:b/>
          <w:bCs/>
          <w:color w:val="C00000"/>
          <w:sz w:val="24"/>
          <w:szCs w:val="24"/>
          <w:lang w:val="en-US" w:eastAsia="zh-CN"/>
        </w:rPr>
        <w:t>注</w:t>
      </w:r>
      <w:r>
        <w:rPr>
          <w:rFonts w:hint="eastAsia" w:asciiTheme="minorEastAsia" w:hAnsiTheme="minorEastAsia" w:cstheme="minorEastAsia"/>
          <w:sz w:val="24"/>
          <w:szCs w:val="24"/>
          <w:lang w:val="en-US" w:eastAsia="zh-CN"/>
        </w:rPr>
        <w:t>：如果提示“未查询到人员信息，请重新核对”，说明该人员社保信息有问题，需联系当地社保局进行排查。</w:t>
      </w:r>
    </w:p>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asciiTheme="minorEastAsia" w:hAnsiTheme="minorEastAsia" w:cstheme="minorEastAsia"/>
          <w:sz w:val="24"/>
          <w:szCs w:val="24"/>
          <w:lang w:val="en-US" w:eastAsia="zh-CN"/>
        </w:rPr>
      </w:pPr>
    </w:p>
    <w:p>
      <w:pPr>
        <w:keepNext w:val="0"/>
        <w:keepLines w:val="0"/>
        <w:pageBreakBefore w:val="0"/>
        <w:widowControl w:val="0"/>
        <w:kinsoku/>
        <w:wordWrap/>
        <w:overflowPunct/>
        <w:topLinePunct w:val="0"/>
        <w:autoSpaceDE/>
        <w:autoSpaceDN/>
        <w:bidi w:val="0"/>
        <w:adjustRightInd/>
        <w:snapToGrid/>
        <w:spacing w:line="240" w:lineRule="auto"/>
        <w:ind w:firstLine="420"/>
        <w:jc w:val="both"/>
        <w:textAlignment w:val="auto"/>
        <w:rPr>
          <w:rFonts w:hint="eastAsia" w:asciiTheme="minorEastAsia" w:hAnsiTheme="minorEastAsia" w:cstheme="minorEastAsia"/>
          <w:b w:val="0"/>
          <w:bCs w:val="0"/>
          <w:color w:val="auto"/>
          <w:sz w:val="24"/>
          <w:szCs w:val="24"/>
          <w:lang w:val="en-US" w:eastAsia="zh-CN"/>
        </w:rPr>
      </w:pPr>
    </w:p>
    <w:p>
      <w:pPr>
        <w:keepNext w:val="0"/>
        <w:keepLines w:val="0"/>
        <w:pageBreakBefore w:val="0"/>
        <w:widowControl w:val="0"/>
        <w:kinsoku/>
        <w:wordWrap/>
        <w:overflowPunct/>
        <w:topLinePunct w:val="0"/>
        <w:autoSpaceDE/>
        <w:autoSpaceDN/>
        <w:bidi w:val="0"/>
        <w:adjustRightInd/>
        <w:snapToGrid/>
        <w:spacing w:line="240" w:lineRule="auto"/>
        <w:ind w:firstLine="420"/>
        <w:jc w:val="both"/>
        <w:textAlignment w:val="auto"/>
        <w:rPr>
          <w:rFonts w:hint="eastAsia" w:asciiTheme="minorEastAsia" w:hAnsiTheme="minorEastAsia" w:cstheme="minorEastAsia"/>
          <w:b w:val="0"/>
          <w:bCs w:val="0"/>
          <w:color w:val="auto"/>
          <w:sz w:val="24"/>
          <w:szCs w:val="24"/>
          <w:lang w:val="en-US" w:eastAsia="zh-CN"/>
        </w:rPr>
      </w:pPr>
      <w:r>
        <w:rPr>
          <w:rFonts w:hint="eastAsia" w:asciiTheme="minorEastAsia" w:hAnsiTheme="minorEastAsia" w:cstheme="minorEastAsia"/>
          <w:b w:val="0"/>
          <w:bCs w:val="0"/>
          <w:color w:val="auto"/>
          <w:sz w:val="24"/>
          <w:szCs w:val="24"/>
          <w:lang w:val="en-US" w:eastAsia="zh-CN"/>
        </w:rPr>
        <w:t>人员信息基本信息填报结束后，再填写退休认定信息，获取人员的社保卡参考信息。如图所示：</w:t>
      </w:r>
    </w:p>
    <w:p>
      <w:pPr>
        <w:keepNext w:val="0"/>
        <w:keepLines w:val="0"/>
        <w:pageBreakBefore w:val="0"/>
        <w:widowControl w:val="0"/>
        <w:kinsoku/>
        <w:wordWrap/>
        <w:overflowPunct/>
        <w:topLinePunct w:val="0"/>
        <w:autoSpaceDE/>
        <w:autoSpaceDN/>
        <w:bidi w:val="0"/>
        <w:adjustRightInd/>
        <w:snapToGrid/>
        <w:spacing w:before="157" w:beforeLines="50" w:after="157" w:afterLines="50" w:line="360" w:lineRule="auto"/>
        <w:jc w:val="both"/>
        <w:textAlignment w:val="auto"/>
        <w:rPr>
          <w:rFonts w:hint="eastAsia" w:asciiTheme="minorEastAsia" w:hAnsiTheme="minorEastAsia" w:cstheme="minorEastAsia"/>
          <w:sz w:val="24"/>
          <w:szCs w:val="24"/>
          <w:lang w:val="en-US" w:eastAsia="zh-CN"/>
        </w:rPr>
      </w:pPr>
      <w:r>
        <w:drawing>
          <wp:inline distT="0" distB="0" distL="114300" distR="114300">
            <wp:extent cx="5266690" cy="2530475"/>
            <wp:effectExtent l="0" t="0" r="6350" b="14605"/>
            <wp:docPr id="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6"/>
                    <pic:cNvPicPr>
                      <a:picLocks noChangeAspect="1"/>
                    </pic:cNvPicPr>
                  </pic:nvPicPr>
                  <pic:blipFill>
                    <a:blip r:embed="rId28"/>
                    <a:stretch>
                      <a:fillRect/>
                    </a:stretch>
                  </pic:blipFill>
                  <pic:spPr>
                    <a:xfrm>
                      <a:off x="0" y="0"/>
                      <a:ext cx="5266690" cy="253047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240" w:lineRule="auto"/>
        <w:ind w:firstLine="420"/>
        <w:jc w:val="both"/>
        <w:textAlignment w:val="auto"/>
        <w:rPr>
          <w:rFonts w:hint="eastAsia" w:asciiTheme="minorEastAsia" w:hAnsiTheme="minorEastAsia" w:cstheme="minorEastAsia"/>
          <w:sz w:val="24"/>
          <w:szCs w:val="24"/>
          <w:lang w:val="en-US" w:eastAsia="zh-CN"/>
        </w:rPr>
      </w:pPr>
      <w:r>
        <w:rPr>
          <w:rFonts w:hint="eastAsia" w:asciiTheme="minorEastAsia" w:hAnsiTheme="minorEastAsia" w:cstheme="minorEastAsia"/>
          <w:sz w:val="24"/>
          <w:szCs w:val="24"/>
          <w:lang w:val="en-US" w:eastAsia="zh-CN"/>
        </w:rPr>
        <w:t>在视同缴费信息中点击</w:t>
      </w:r>
      <w:r>
        <w:rPr>
          <w:rFonts w:hint="eastAsia" w:asciiTheme="minorEastAsia" w:hAnsiTheme="minorEastAsia" w:cstheme="minorEastAsia"/>
          <w:b/>
          <w:bCs/>
          <w:sz w:val="24"/>
          <w:szCs w:val="24"/>
          <w:lang w:val="en-US" w:eastAsia="zh-CN"/>
        </w:rPr>
        <w:t>【添加】</w:t>
      </w:r>
      <w:r>
        <w:rPr>
          <w:rFonts w:hint="eastAsia" w:asciiTheme="minorEastAsia" w:hAnsiTheme="minorEastAsia" w:cstheme="minorEastAsia"/>
          <w:sz w:val="24"/>
          <w:szCs w:val="24"/>
          <w:lang w:val="en-US" w:eastAsia="zh-CN"/>
        </w:rPr>
        <w:t>按钮即可新增视同缴费信息。如图所示：</w:t>
      </w:r>
    </w:p>
    <w:p>
      <w:pPr>
        <w:keepNext w:val="0"/>
        <w:keepLines w:val="0"/>
        <w:pageBreakBefore w:val="0"/>
        <w:widowControl w:val="0"/>
        <w:kinsoku/>
        <w:wordWrap/>
        <w:overflowPunct/>
        <w:topLinePunct w:val="0"/>
        <w:autoSpaceDE/>
        <w:autoSpaceDN/>
        <w:bidi w:val="0"/>
        <w:adjustRightInd/>
        <w:snapToGrid/>
        <w:spacing w:before="157" w:beforeLines="50" w:after="157" w:afterLines="50"/>
        <w:jc w:val="left"/>
        <w:textAlignment w:val="auto"/>
      </w:pPr>
      <w:r>
        <w:drawing>
          <wp:inline distT="0" distB="0" distL="114300" distR="114300">
            <wp:extent cx="5266690" cy="2530475"/>
            <wp:effectExtent l="0" t="0" r="6350" b="14605"/>
            <wp:docPr id="1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7"/>
                    <pic:cNvPicPr>
                      <a:picLocks noChangeAspect="1"/>
                    </pic:cNvPicPr>
                  </pic:nvPicPr>
                  <pic:blipFill>
                    <a:blip r:embed="rId29"/>
                    <a:stretch>
                      <a:fillRect/>
                    </a:stretch>
                  </pic:blipFill>
                  <pic:spPr>
                    <a:xfrm>
                      <a:off x="0" y="0"/>
                      <a:ext cx="5266690" cy="253047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240" w:lineRule="auto"/>
        <w:ind w:firstLine="420"/>
        <w:jc w:val="both"/>
        <w:textAlignment w:val="auto"/>
        <w:rPr>
          <w:rFonts w:hint="eastAsia" w:asciiTheme="minorEastAsia" w:hAnsiTheme="minorEastAsia" w:cstheme="minorEastAsia"/>
          <w:sz w:val="24"/>
          <w:szCs w:val="24"/>
          <w:lang w:val="en-US" w:eastAsia="zh-CN"/>
        </w:rPr>
      </w:pPr>
      <w:r>
        <w:rPr>
          <w:rFonts w:hint="eastAsia" w:asciiTheme="minorEastAsia" w:hAnsiTheme="minorEastAsia" w:cstheme="minorEastAsia"/>
          <w:sz w:val="24"/>
          <w:szCs w:val="24"/>
          <w:lang w:val="en-US" w:eastAsia="zh-CN"/>
        </w:rPr>
        <w:t>在从事提前退休特殊工种工作经历中点击</w:t>
      </w:r>
      <w:r>
        <w:rPr>
          <w:rFonts w:hint="eastAsia" w:asciiTheme="minorEastAsia" w:hAnsiTheme="minorEastAsia" w:cstheme="minorEastAsia"/>
          <w:b/>
          <w:bCs/>
          <w:sz w:val="24"/>
          <w:szCs w:val="24"/>
          <w:lang w:val="en-US" w:eastAsia="zh-CN"/>
        </w:rPr>
        <w:t>【添加】</w:t>
      </w:r>
      <w:r>
        <w:rPr>
          <w:rFonts w:hint="eastAsia" w:asciiTheme="minorEastAsia" w:hAnsiTheme="minorEastAsia" w:cstheme="minorEastAsia"/>
          <w:sz w:val="24"/>
          <w:szCs w:val="24"/>
          <w:lang w:val="en-US" w:eastAsia="zh-CN"/>
        </w:rPr>
        <w:t>按钮即可新增特殊工种工作经历信息。如图所示：</w:t>
      </w:r>
    </w:p>
    <w:p>
      <w:pPr>
        <w:keepNext w:val="0"/>
        <w:keepLines w:val="0"/>
        <w:pageBreakBefore w:val="0"/>
        <w:widowControl w:val="0"/>
        <w:kinsoku/>
        <w:wordWrap/>
        <w:overflowPunct/>
        <w:topLinePunct w:val="0"/>
        <w:autoSpaceDE/>
        <w:autoSpaceDN/>
        <w:bidi w:val="0"/>
        <w:adjustRightInd/>
        <w:snapToGrid/>
        <w:spacing w:before="157" w:beforeLines="50" w:after="157" w:afterLines="50"/>
        <w:jc w:val="left"/>
        <w:textAlignment w:val="auto"/>
      </w:pPr>
      <w:r>
        <w:drawing>
          <wp:inline distT="0" distB="0" distL="114300" distR="114300">
            <wp:extent cx="5266690" cy="2530475"/>
            <wp:effectExtent l="0" t="0" r="6350" b="14605"/>
            <wp:docPr id="12"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8"/>
                    <pic:cNvPicPr>
                      <a:picLocks noChangeAspect="1"/>
                    </pic:cNvPicPr>
                  </pic:nvPicPr>
                  <pic:blipFill>
                    <a:blip r:embed="rId30"/>
                    <a:stretch>
                      <a:fillRect/>
                    </a:stretch>
                  </pic:blipFill>
                  <pic:spPr>
                    <a:xfrm>
                      <a:off x="0" y="0"/>
                      <a:ext cx="5266690" cy="253047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240" w:lineRule="auto"/>
        <w:ind w:firstLine="420"/>
        <w:jc w:val="both"/>
        <w:textAlignment w:val="auto"/>
        <w:rPr>
          <w:rStyle w:val="46"/>
          <w:rFonts w:asciiTheme="minorHAnsi" w:hAnsiTheme="minorHAnsi" w:eastAsiaTheme="minorEastAsia"/>
          <w:b w:val="0"/>
          <w:sz w:val="21"/>
        </w:rPr>
      </w:pPr>
      <w:r>
        <w:rPr>
          <w:rFonts w:hint="eastAsia" w:asciiTheme="minorEastAsia" w:hAnsiTheme="minorEastAsia" w:cstheme="minorEastAsia"/>
          <w:sz w:val="24"/>
          <w:szCs w:val="24"/>
          <w:lang w:val="en-US" w:eastAsia="zh-CN"/>
        </w:rPr>
        <w:t>员工退休信息填报后，点击</w:t>
      </w:r>
      <w:r>
        <w:rPr>
          <w:rFonts w:hint="eastAsia" w:asciiTheme="minorEastAsia" w:hAnsiTheme="minorEastAsia" w:cstheme="minorEastAsia"/>
          <w:b/>
          <w:bCs/>
          <w:sz w:val="24"/>
          <w:szCs w:val="24"/>
          <w:lang w:val="en-US" w:eastAsia="zh-CN"/>
        </w:rPr>
        <w:t>【保存】</w:t>
      </w:r>
      <w:r>
        <w:rPr>
          <w:rFonts w:hint="eastAsia" w:asciiTheme="minorEastAsia" w:hAnsiTheme="minorEastAsia" w:cstheme="minorEastAsia"/>
          <w:sz w:val="24"/>
          <w:szCs w:val="24"/>
          <w:lang w:val="en-US" w:eastAsia="zh-CN"/>
        </w:rPr>
        <w:t>按钮，即可保存人员退休信息，点击</w:t>
      </w:r>
      <w:r>
        <w:rPr>
          <w:rFonts w:hint="eastAsia" w:asciiTheme="minorEastAsia" w:hAnsiTheme="minorEastAsia" w:cstheme="minorEastAsia"/>
          <w:b/>
          <w:bCs/>
          <w:sz w:val="24"/>
          <w:szCs w:val="24"/>
          <w:lang w:val="en-US" w:eastAsia="zh-CN"/>
        </w:rPr>
        <w:t>【上传附件】</w:t>
      </w:r>
      <w:r>
        <w:rPr>
          <w:rFonts w:hint="eastAsia" w:asciiTheme="minorEastAsia" w:hAnsiTheme="minorEastAsia" w:cstheme="minorEastAsia"/>
          <w:sz w:val="24"/>
          <w:szCs w:val="24"/>
          <w:lang w:val="en-US" w:eastAsia="zh-CN"/>
        </w:rPr>
        <w:t>按钮即可上传相关附件信息，点击</w:t>
      </w:r>
      <w:r>
        <w:rPr>
          <w:rFonts w:hint="eastAsia" w:asciiTheme="minorEastAsia" w:hAnsiTheme="minorEastAsia" w:cstheme="minorEastAsia"/>
          <w:b/>
          <w:bCs/>
          <w:sz w:val="24"/>
          <w:szCs w:val="24"/>
          <w:lang w:val="en-US" w:eastAsia="zh-CN"/>
        </w:rPr>
        <w:t>【提交】</w:t>
      </w:r>
      <w:r>
        <w:rPr>
          <w:rFonts w:hint="eastAsia" w:asciiTheme="minorEastAsia" w:hAnsiTheme="minorEastAsia" w:cstheme="minorEastAsia"/>
          <w:sz w:val="24"/>
          <w:szCs w:val="24"/>
          <w:lang w:val="en-US" w:eastAsia="zh-CN"/>
        </w:rPr>
        <w:t>按钮即可完成企业职工正常退休申请的操作。如图所示：</w:t>
      </w:r>
    </w:p>
    <w:p>
      <w:pPr>
        <w:keepNext w:val="0"/>
        <w:keepLines w:val="0"/>
        <w:pageBreakBefore w:val="0"/>
        <w:widowControl w:val="0"/>
        <w:kinsoku/>
        <w:wordWrap/>
        <w:overflowPunct/>
        <w:topLinePunct w:val="0"/>
        <w:autoSpaceDE/>
        <w:autoSpaceDN/>
        <w:bidi w:val="0"/>
        <w:adjustRightInd/>
        <w:snapToGrid/>
        <w:spacing w:before="157" w:beforeLines="50" w:after="157" w:afterLines="50"/>
        <w:jc w:val="left"/>
        <w:textAlignment w:val="auto"/>
      </w:pPr>
      <w:r>
        <w:drawing>
          <wp:inline distT="0" distB="0" distL="114300" distR="114300">
            <wp:extent cx="5266690" cy="2530475"/>
            <wp:effectExtent l="0" t="0" r="6350" b="14605"/>
            <wp:docPr id="16"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9"/>
                    <pic:cNvPicPr>
                      <a:picLocks noChangeAspect="1"/>
                    </pic:cNvPicPr>
                  </pic:nvPicPr>
                  <pic:blipFill>
                    <a:blip r:embed="rId31"/>
                    <a:stretch>
                      <a:fillRect/>
                    </a:stretch>
                  </pic:blipFill>
                  <pic:spPr>
                    <a:xfrm>
                      <a:off x="0" y="0"/>
                      <a:ext cx="5266690" cy="253047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240" w:lineRule="auto"/>
        <w:ind w:firstLine="420"/>
        <w:jc w:val="both"/>
        <w:textAlignment w:val="auto"/>
      </w:pPr>
      <w:r>
        <w:rPr>
          <w:rFonts w:hint="eastAsia" w:asciiTheme="minorEastAsia" w:hAnsiTheme="minorEastAsia" w:cstheme="minorEastAsia"/>
          <w:sz w:val="24"/>
          <w:szCs w:val="24"/>
          <w:lang w:val="en-US" w:eastAsia="zh-CN"/>
        </w:rPr>
        <w:t>在上传附件页面中，选择附件种类后，再点击</w:t>
      </w:r>
      <w:r>
        <w:rPr>
          <w:rFonts w:hint="eastAsia" w:asciiTheme="minorEastAsia" w:hAnsiTheme="minorEastAsia" w:cstheme="minorEastAsia"/>
          <w:b/>
          <w:bCs/>
          <w:sz w:val="24"/>
          <w:szCs w:val="24"/>
          <w:lang w:val="en-US" w:eastAsia="zh-CN"/>
        </w:rPr>
        <w:t>【选择附件】</w:t>
      </w:r>
      <w:r>
        <w:rPr>
          <w:rFonts w:hint="eastAsia" w:asciiTheme="minorEastAsia" w:hAnsiTheme="minorEastAsia" w:cstheme="minorEastAsia"/>
          <w:sz w:val="24"/>
          <w:szCs w:val="24"/>
          <w:lang w:val="en-US" w:eastAsia="zh-CN"/>
        </w:rPr>
        <w:t>按钮即可上传相关附件信息，点击</w:t>
      </w:r>
      <w:r>
        <w:rPr>
          <w:rFonts w:hint="eastAsia" w:asciiTheme="minorEastAsia" w:hAnsiTheme="minorEastAsia" w:cstheme="minorEastAsia"/>
          <w:b/>
          <w:bCs/>
          <w:sz w:val="24"/>
          <w:szCs w:val="24"/>
          <w:lang w:val="en-US" w:eastAsia="zh-CN"/>
        </w:rPr>
        <w:t>【保存】</w:t>
      </w:r>
      <w:r>
        <w:rPr>
          <w:rFonts w:hint="eastAsia" w:asciiTheme="minorEastAsia" w:hAnsiTheme="minorEastAsia" w:cstheme="minorEastAsia"/>
          <w:sz w:val="24"/>
          <w:szCs w:val="24"/>
          <w:lang w:val="en-US" w:eastAsia="zh-CN"/>
        </w:rPr>
        <w:t>按钮即可完成附件上传操作。如图所示：</w:t>
      </w:r>
    </w:p>
    <w:p>
      <w:pPr>
        <w:keepNext w:val="0"/>
        <w:keepLines w:val="0"/>
        <w:pageBreakBefore w:val="0"/>
        <w:widowControl w:val="0"/>
        <w:kinsoku/>
        <w:wordWrap/>
        <w:overflowPunct/>
        <w:topLinePunct w:val="0"/>
        <w:autoSpaceDE/>
        <w:autoSpaceDN/>
        <w:bidi w:val="0"/>
        <w:adjustRightInd/>
        <w:snapToGrid/>
        <w:spacing w:before="157" w:beforeLines="50" w:after="157" w:afterLines="50"/>
        <w:jc w:val="left"/>
        <w:textAlignment w:val="auto"/>
      </w:pPr>
      <w:r>
        <w:drawing>
          <wp:inline distT="0" distB="0" distL="114300" distR="114300">
            <wp:extent cx="5266690" cy="2530475"/>
            <wp:effectExtent l="0" t="0" r="6350" b="14605"/>
            <wp:docPr id="23"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16"/>
                    <pic:cNvPicPr>
                      <a:picLocks noChangeAspect="1"/>
                    </pic:cNvPicPr>
                  </pic:nvPicPr>
                  <pic:blipFill>
                    <a:blip r:embed="rId32"/>
                    <a:stretch>
                      <a:fillRect/>
                    </a:stretch>
                  </pic:blipFill>
                  <pic:spPr>
                    <a:xfrm>
                      <a:off x="0" y="0"/>
                      <a:ext cx="5266690" cy="253047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before="157" w:beforeLines="50" w:after="157" w:afterLines="50"/>
        <w:jc w:val="left"/>
        <w:textAlignment w:val="auto"/>
      </w:pPr>
      <w:r>
        <w:drawing>
          <wp:inline distT="0" distB="0" distL="114300" distR="114300">
            <wp:extent cx="5266690" cy="2532380"/>
            <wp:effectExtent l="0" t="0" r="6350" b="12700"/>
            <wp:docPr id="25"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18"/>
                    <pic:cNvPicPr>
                      <a:picLocks noChangeAspect="1"/>
                    </pic:cNvPicPr>
                  </pic:nvPicPr>
                  <pic:blipFill>
                    <a:blip r:embed="rId33"/>
                    <a:stretch>
                      <a:fillRect/>
                    </a:stretch>
                  </pic:blipFill>
                  <pic:spPr>
                    <a:xfrm>
                      <a:off x="0" y="0"/>
                      <a:ext cx="5266690" cy="2532380"/>
                    </a:xfrm>
                    <a:prstGeom prst="rect">
                      <a:avLst/>
                    </a:prstGeom>
                    <a:noFill/>
                    <a:ln>
                      <a:noFill/>
                    </a:ln>
                  </pic:spPr>
                </pic:pic>
              </a:graphicData>
            </a:graphic>
          </wp:inline>
        </w:drawing>
      </w:r>
    </w:p>
    <w:p>
      <w:pPr>
        <w:rPr>
          <w:rFonts w:asciiTheme="minorEastAsia" w:hAnsiTheme="minorEastAsia" w:cstheme="minorEastAsia"/>
          <w:sz w:val="28"/>
          <w:szCs w:val="28"/>
        </w:rPr>
      </w:pPr>
      <w:r>
        <w:rPr>
          <w:rFonts w:asciiTheme="minorEastAsia" w:hAnsiTheme="minorEastAsia" w:cstheme="minorEastAsia"/>
          <w:sz w:val="28"/>
          <w:szCs w:val="28"/>
        </w:rPr>
        <w:br w:type="page"/>
      </w:r>
    </w:p>
    <w:p>
      <w:pPr>
        <w:pStyle w:val="3"/>
        <w:keepNext/>
        <w:keepLines/>
        <w:pageBreakBefore w:val="0"/>
        <w:widowControl w:val="0"/>
        <w:kinsoku/>
        <w:wordWrap/>
        <w:overflowPunct/>
        <w:topLinePunct w:val="0"/>
        <w:autoSpaceDE/>
        <w:autoSpaceDN/>
        <w:bidi w:val="0"/>
        <w:adjustRightInd/>
        <w:snapToGrid/>
        <w:spacing w:before="157" w:beforeLines="50" w:after="157" w:afterLines="50" w:line="413" w:lineRule="auto"/>
        <w:jc w:val="left"/>
        <w:textAlignment w:val="auto"/>
        <w:rPr>
          <w:rStyle w:val="46"/>
          <w:rFonts w:hint="eastAsia"/>
          <w:b/>
          <w:lang w:val="en-US" w:eastAsia="zh-CN"/>
        </w:rPr>
      </w:pPr>
      <w:bookmarkStart w:id="6" w:name="_Toc12835"/>
      <w:r>
        <w:rPr>
          <w:rStyle w:val="46"/>
          <w:rFonts w:hint="eastAsia"/>
          <w:b/>
        </w:rPr>
        <w:t>网厅功能详解:</w:t>
      </w:r>
      <w:r>
        <w:rPr>
          <w:rFonts w:hint="eastAsia"/>
        </w:rPr>
        <w:t xml:space="preserve"> </w:t>
      </w:r>
      <w:r>
        <w:rPr>
          <w:rStyle w:val="46"/>
          <w:rFonts w:hint="eastAsia"/>
          <w:b/>
        </w:rPr>
        <w:t>企业职工正常退休申请</w:t>
      </w:r>
      <w:r>
        <w:rPr>
          <w:rStyle w:val="46"/>
          <w:rFonts w:hint="eastAsia"/>
          <w:b/>
          <w:lang w:val="en-US" w:eastAsia="zh-CN"/>
        </w:rPr>
        <w:t>查询</w:t>
      </w:r>
      <w:bookmarkEnd w:id="6"/>
    </w:p>
    <w:p>
      <w:pPr>
        <w:keepNext w:val="0"/>
        <w:keepLines w:val="0"/>
        <w:pageBreakBefore w:val="0"/>
        <w:widowControl w:val="0"/>
        <w:kinsoku/>
        <w:wordWrap/>
        <w:overflowPunct/>
        <w:topLinePunct w:val="0"/>
        <w:autoSpaceDE/>
        <w:autoSpaceDN/>
        <w:bidi w:val="0"/>
        <w:adjustRightInd/>
        <w:snapToGrid/>
        <w:spacing w:line="240" w:lineRule="auto"/>
        <w:ind w:firstLine="420"/>
        <w:jc w:val="both"/>
        <w:textAlignment w:val="auto"/>
        <w:rPr>
          <w:rFonts w:hint="eastAsia" w:asciiTheme="minorEastAsia" w:hAnsiTheme="minorEastAsia" w:cstheme="minorEastAsia"/>
          <w:sz w:val="24"/>
          <w:szCs w:val="24"/>
          <w:lang w:val="en-US" w:eastAsia="zh-CN"/>
        </w:rPr>
      </w:pPr>
      <w:r>
        <w:rPr>
          <w:rFonts w:hint="eastAsia" w:asciiTheme="minorEastAsia" w:hAnsiTheme="minorEastAsia" w:cstheme="minorEastAsia"/>
          <w:sz w:val="24"/>
          <w:szCs w:val="24"/>
          <w:lang w:val="en-US" w:eastAsia="zh-CN"/>
        </w:rPr>
        <w:t>在</w:t>
      </w:r>
      <w:r>
        <w:rPr>
          <w:rFonts w:hint="eastAsia" w:asciiTheme="minorEastAsia" w:hAnsiTheme="minorEastAsia" w:cstheme="minorEastAsia"/>
          <w:b/>
          <w:bCs/>
          <w:sz w:val="24"/>
          <w:szCs w:val="24"/>
          <w:lang w:val="en-US" w:eastAsia="zh-CN"/>
        </w:rPr>
        <w:t>【企业职工正常退休申请】</w:t>
      </w:r>
      <w:r>
        <w:rPr>
          <w:rFonts w:hint="eastAsia" w:asciiTheme="minorEastAsia" w:hAnsiTheme="minorEastAsia" w:cstheme="minorEastAsia"/>
          <w:sz w:val="24"/>
          <w:szCs w:val="24"/>
          <w:lang w:val="en-US" w:eastAsia="zh-CN"/>
        </w:rPr>
        <w:t>功能中。通过上方查询条件可以查询到，也可以在下面信息列表中查询到该单位下的企业职工正常退休申请信息，选中一条退休申请信息后，点击</w:t>
      </w:r>
      <w:r>
        <w:rPr>
          <w:rFonts w:hint="eastAsia" w:asciiTheme="minorEastAsia" w:hAnsiTheme="minorEastAsia" w:cstheme="minorEastAsia"/>
          <w:b/>
          <w:bCs/>
          <w:sz w:val="24"/>
          <w:szCs w:val="24"/>
          <w:lang w:val="en-US" w:eastAsia="zh-CN"/>
        </w:rPr>
        <w:t>【查看详情】</w:t>
      </w:r>
      <w:r>
        <w:rPr>
          <w:rFonts w:hint="eastAsia" w:asciiTheme="minorEastAsia" w:hAnsiTheme="minorEastAsia" w:cstheme="minorEastAsia"/>
          <w:sz w:val="24"/>
          <w:szCs w:val="24"/>
          <w:lang w:val="en-US" w:eastAsia="zh-CN"/>
        </w:rPr>
        <w:t>按钮，即可查询到具体的正常退休申请信息。如图所示：</w:t>
      </w:r>
    </w:p>
    <w:p>
      <w:pPr>
        <w:keepNext w:val="0"/>
        <w:keepLines w:val="0"/>
        <w:pageBreakBefore w:val="0"/>
        <w:widowControl w:val="0"/>
        <w:kinsoku/>
        <w:wordWrap/>
        <w:overflowPunct/>
        <w:topLinePunct w:val="0"/>
        <w:autoSpaceDE/>
        <w:autoSpaceDN/>
        <w:bidi w:val="0"/>
        <w:adjustRightInd/>
        <w:snapToGrid/>
        <w:spacing w:before="157" w:beforeLines="50" w:after="157" w:afterLines="50" w:line="240" w:lineRule="auto"/>
        <w:jc w:val="both"/>
        <w:textAlignment w:val="auto"/>
      </w:pPr>
      <w:r>
        <w:drawing>
          <wp:inline distT="0" distB="0" distL="114300" distR="114300">
            <wp:extent cx="5266690" cy="2530475"/>
            <wp:effectExtent l="0" t="0" r="6350" b="14605"/>
            <wp:docPr id="17"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0"/>
                    <pic:cNvPicPr>
                      <a:picLocks noChangeAspect="1"/>
                    </pic:cNvPicPr>
                  </pic:nvPicPr>
                  <pic:blipFill>
                    <a:blip r:embed="rId34"/>
                    <a:stretch>
                      <a:fillRect/>
                    </a:stretch>
                  </pic:blipFill>
                  <pic:spPr>
                    <a:xfrm>
                      <a:off x="0" y="0"/>
                      <a:ext cx="5266690" cy="253047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before="157" w:beforeLines="50" w:after="157" w:afterLines="50" w:line="240" w:lineRule="auto"/>
        <w:jc w:val="both"/>
        <w:textAlignment w:val="auto"/>
        <w:rPr>
          <w:rFonts w:hint="eastAsia"/>
          <w:lang w:val="en-US" w:eastAsia="zh-CN"/>
        </w:rPr>
      </w:pPr>
      <w:r>
        <w:drawing>
          <wp:inline distT="0" distB="0" distL="114300" distR="114300">
            <wp:extent cx="5266690" cy="2530475"/>
            <wp:effectExtent l="0" t="0" r="6350" b="14605"/>
            <wp:docPr id="21"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4"/>
                    <pic:cNvPicPr>
                      <a:picLocks noChangeAspect="1"/>
                    </pic:cNvPicPr>
                  </pic:nvPicPr>
                  <pic:blipFill>
                    <a:blip r:embed="rId35"/>
                    <a:stretch>
                      <a:fillRect/>
                    </a:stretch>
                  </pic:blipFill>
                  <pic:spPr>
                    <a:xfrm>
                      <a:off x="0" y="0"/>
                      <a:ext cx="5266690" cy="253047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240" w:lineRule="auto"/>
        <w:ind w:firstLine="420"/>
        <w:jc w:val="both"/>
        <w:textAlignment w:val="auto"/>
        <w:rPr>
          <w:rFonts w:hint="eastAsia" w:asciiTheme="minorEastAsia" w:hAnsiTheme="minorEastAsia" w:cstheme="minorEastAsia"/>
          <w:sz w:val="24"/>
          <w:szCs w:val="24"/>
          <w:lang w:val="en-US" w:eastAsia="zh-CN"/>
        </w:rPr>
      </w:pPr>
      <w:r>
        <w:rPr>
          <w:rFonts w:hint="eastAsia" w:asciiTheme="minorEastAsia" w:hAnsiTheme="minorEastAsia" w:cstheme="minorEastAsia"/>
          <w:sz w:val="24"/>
          <w:szCs w:val="24"/>
          <w:lang w:val="en-US" w:eastAsia="zh-CN"/>
        </w:rPr>
        <w:t>当业务状态为“未提交”时，支持修改、删除和提交操作，选中一条退休申请信息后，点击</w:t>
      </w:r>
      <w:r>
        <w:rPr>
          <w:rFonts w:hint="eastAsia" w:asciiTheme="minorEastAsia" w:hAnsiTheme="minorEastAsia" w:cstheme="minorEastAsia"/>
          <w:b/>
          <w:bCs/>
          <w:sz w:val="24"/>
          <w:szCs w:val="24"/>
          <w:lang w:val="en-US" w:eastAsia="zh-CN"/>
        </w:rPr>
        <w:t>【编辑】</w:t>
      </w:r>
      <w:r>
        <w:rPr>
          <w:rFonts w:hint="eastAsia" w:asciiTheme="minorEastAsia" w:hAnsiTheme="minorEastAsia" w:cstheme="minorEastAsia"/>
          <w:sz w:val="24"/>
          <w:szCs w:val="24"/>
          <w:lang w:val="en-US" w:eastAsia="zh-CN"/>
        </w:rPr>
        <w:t>按钮即可修改信息，点击</w:t>
      </w:r>
      <w:r>
        <w:rPr>
          <w:rFonts w:hint="eastAsia" w:asciiTheme="minorEastAsia" w:hAnsiTheme="minorEastAsia" w:cstheme="minorEastAsia"/>
          <w:b/>
          <w:bCs/>
          <w:sz w:val="24"/>
          <w:szCs w:val="24"/>
          <w:lang w:val="en-US" w:eastAsia="zh-CN"/>
        </w:rPr>
        <w:t>【删除】</w:t>
      </w:r>
      <w:r>
        <w:rPr>
          <w:rFonts w:hint="eastAsia" w:asciiTheme="minorEastAsia" w:hAnsiTheme="minorEastAsia" w:cstheme="minorEastAsia"/>
          <w:sz w:val="24"/>
          <w:szCs w:val="24"/>
          <w:lang w:val="en-US" w:eastAsia="zh-CN"/>
        </w:rPr>
        <w:t>按钮即可删除信息，点击</w:t>
      </w:r>
      <w:r>
        <w:rPr>
          <w:rFonts w:hint="eastAsia" w:asciiTheme="minorEastAsia" w:hAnsiTheme="minorEastAsia" w:cstheme="minorEastAsia"/>
          <w:b/>
          <w:bCs/>
          <w:sz w:val="24"/>
          <w:szCs w:val="24"/>
          <w:lang w:val="en-US" w:eastAsia="zh-CN"/>
        </w:rPr>
        <w:t>【提交】</w:t>
      </w:r>
      <w:r>
        <w:rPr>
          <w:rFonts w:hint="eastAsia" w:asciiTheme="minorEastAsia" w:hAnsiTheme="minorEastAsia" w:cstheme="minorEastAsia"/>
          <w:sz w:val="24"/>
          <w:szCs w:val="24"/>
          <w:lang w:val="en-US" w:eastAsia="zh-CN"/>
        </w:rPr>
        <w:t>按钮即可提交信息。如图所示：</w:t>
      </w:r>
    </w:p>
    <w:p>
      <w:pPr>
        <w:keepNext w:val="0"/>
        <w:keepLines w:val="0"/>
        <w:pageBreakBefore w:val="0"/>
        <w:widowControl w:val="0"/>
        <w:kinsoku/>
        <w:wordWrap/>
        <w:overflowPunct/>
        <w:topLinePunct w:val="0"/>
        <w:autoSpaceDE/>
        <w:autoSpaceDN/>
        <w:bidi w:val="0"/>
        <w:adjustRightInd/>
        <w:snapToGrid/>
        <w:spacing w:before="157" w:beforeLines="50" w:after="157" w:afterLines="50" w:line="240" w:lineRule="auto"/>
        <w:jc w:val="both"/>
        <w:textAlignment w:val="auto"/>
      </w:pPr>
      <w:r>
        <w:drawing>
          <wp:inline distT="0" distB="0" distL="114300" distR="114300">
            <wp:extent cx="5266690" cy="2530475"/>
            <wp:effectExtent l="0" t="0" r="6350" b="14605"/>
            <wp:docPr id="18"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1"/>
                    <pic:cNvPicPr>
                      <a:picLocks noChangeAspect="1"/>
                    </pic:cNvPicPr>
                  </pic:nvPicPr>
                  <pic:blipFill>
                    <a:blip r:embed="rId36"/>
                    <a:stretch>
                      <a:fillRect/>
                    </a:stretch>
                  </pic:blipFill>
                  <pic:spPr>
                    <a:xfrm>
                      <a:off x="0" y="0"/>
                      <a:ext cx="5266690" cy="253047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before="157" w:beforeLines="50" w:after="157" w:afterLines="50" w:line="240" w:lineRule="auto"/>
        <w:jc w:val="both"/>
        <w:textAlignment w:val="auto"/>
      </w:pPr>
      <w:r>
        <w:drawing>
          <wp:inline distT="0" distB="0" distL="114300" distR="114300">
            <wp:extent cx="5266690" cy="2530475"/>
            <wp:effectExtent l="0" t="0" r="6350" b="14605"/>
            <wp:docPr id="20"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3"/>
                    <pic:cNvPicPr>
                      <a:picLocks noChangeAspect="1"/>
                    </pic:cNvPicPr>
                  </pic:nvPicPr>
                  <pic:blipFill>
                    <a:blip r:embed="rId37"/>
                    <a:stretch>
                      <a:fillRect/>
                    </a:stretch>
                  </pic:blipFill>
                  <pic:spPr>
                    <a:xfrm>
                      <a:off x="0" y="0"/>
                      <a:ext cx="5266690" cy="253047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before="157" w:beforeLines="50" w:after="157" w:afterLines="50" w:line="240" w:lineRule="auto"/>
        <w:jc w:val="both"/>
        <w:textAlignment w:val="auto"/>
      </w:pPr>
      <w:r>
        <w:drawing>
          <wp:inline distT="0" distB="0" distL="114300" distR="114300">
            <wp:extent cx="5266690" cy="2530475"/>
            <wp:effectExtent l="0" t="0" r="6350" b="14605"/>
            <wp:docPr id="27"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0"/>
                    <pic:cNvPicPr>
                      <a:picLocks noChangeAspect="1"/>
                    </pic:cNvPicPr>
                  </pic:nvPicPr>
                  <pic:blipFill>
                    <a:blip r:embed="rId38"/>
                    <a:stretch>
                      <a:fillRect/>
                    </a:stretch>
                  </pic:blipFill>
                  <pic:spPr>
                    <a:xfrm>
                      <a:off x="0" y="0"/>
                      <a:ext cx="5266690" cy="253047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240" w:lineRule="auto"/>
        <w:ind w:firstLine="420"/>
        <w:jc w:val="both"/>
        <w:textAlignment w:val="auto"/>
        <w:rPr>
          <w:rFonts w:hint="eastAsia" w:asciiTheme="minorEastAsia" w:hAnsiTheme="minorEastAsia" w:cstheme="minorEastAsia"/>
          <w:sz w:val="24"/>
          <w:szCs w:val="24"/>
          <w:lang w:val="en-US" w:eastAsia="zh-CN"/>
        </w:rPr>
      </w:pPr>
      <w:r>
        <w:rPr>
          <w:rFonts w:hint="eastAsia" w:asciiTheme="minorEastAsia" w:hAnsiTheme="minorEastAsia" w:cstheme="minorEastAsia"/>
          <w:sz w:val="24"/>
          <w:szCs w:val="24"/>
          <w:lang w:val="en-US" w:eastAsia="zh-CN"/>
        </w:rPr>
        <w:t>当业务状态为“提交待初审”时，不支持修改但支持撤销操作，选中点击</w:t>
      </w:r>
      <w:r>
        <w:rPr>
          <w:rFonts w:hint="eastAsia" w:asciiTheme="minorEastAsia" w:hAnsiTheme="minorEastAsia" w:cstheme="minorEastAsia"/>
          <w:b/>
          <w:bCs/>
          <w:sz w:val="24"/>
          <w:szCs w:val="24"/>
          <w:lang w:val="en-US" w:eastAsia="zh-CN"/>
        </w:rPr>
        <w:t>【撤销】</w:t>
      </w:r>
      <w:r>
        <w:rPr>
          <w:rFonts w:hint="eastAsia" w:asciiTheme="minorEastAsia" w:hAnsiTheme="minorEastAsia" w:cstheme="minorEastAsia"/>
          <w:sz w:val="24"/>
          <w:szCs w:val="24"/>
          <w:lang w:val="en-US" w:eastAsia="zh-CN"/>
        </w:rPr>
        <w:t>按钮即可撤销提交信息。如图所示：</w:t>
      </w:r>
    </w:p>
    <w:p>
      <w:pPr>
        <w:keepNext w:val="0"/>
        <w:keepLines w:val="0"/>
        <w:pageBreakBefore w:val="0"/>
        <w:widowControl w:val="0"/>
        <w:kinsoku/>
        <w:wordWrap/>
        <w:overflowPunct/>
        <w:topLinePunct w:val="0"/>
        <w:autoSpaceDE/>
        <w:autoSpaceDN/>
        <w:bidi w:val="0"/>
        <w:adjustRightInd/>
        <w:snapToGrid/>
        <w:spacing w:before="157" w:beforeLines="50" w:after="157" w:afterLines="50" w:line="240" w:lineRule="auto"/>
        <w:jc w:val="both"/>
        <w:textAlignment w:val="auto"/>
        <w:rPr>
          <w:rFonts w:hint="eastAsia"/>
          <w:lang w:val="en-US" w:eastAsia="zh-CN"/>
        </w:rPr>
      </w:pPr>
      <w:r>
        <w:drawing>
          <wp:inline distT="0" distB="0" distL="114300" distR="114300">
            <wp:extent cx="5266690" cy="2530475"/>
            <wp:effectExtent l="0" t="0" r="6350" b="14605"/>
            <wp:docPr id="22"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5"/>
                    <pic:cNvPicPr>
                      <a:picLocks noChangeAspect="1"/>
                    </pic:cNvPicPr>
                  </pic:nvPicPr>
                  <pic:blipFill>
                    <a:blip r:embed="rId39"/>
                    <a:stretch>
                      <a:fillRect/>
                    </a:stretch>
                  </pic:blipFill>
                  <pic:spPr>
                    <a:xfrm>
                      <a:off x="0" y="0"/>
                      <a:ext cx="5266690" cy="253047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240" w:lineRule="auto"/>
        <w:ind w:firstLine="420"/>
        <w:jc w:val="both"/>
        <w:textAlignment w:val="auto"/>
        <w:rPr>
          <w:rFonts w:hint="eastAsia" w:asciiTheme="minorEastAsia" w:hAnsiTheme="minorEastAsia" w:cstheme="minorEastAsia"/>
          <w:sz w:val="24"/>
          <w:szCs w:val="24"/>
          <w:lang w:val="en-US" w:eastAsia="zh-CN"/>
        </w:rPr>
      </w:pPr>
      <w:r>
        <w:rPr>
          <w:rFonts w:hint="eastAsia" w:asciiTheme="minorEastAsia" w:hAnsiTheme="minorEastAsia" w:cstheme="minorEastAsia"/>
          <w:sz w:val="24"/>
          <w:szCs w:val="24"/>
          <w:lang w:val="en-US" w:eastAsia="zh-CN"/>
        </w:rPr>
        <w:t>当业务状态为“材料补正”和“审核不通过”时，需要点击【</w:t>
      </w:r>
      <w:r>
        <w:rPr>
          <w:rFonts w:hint="eastAsia" w:asciiTheme="minorEastAsia" w:hAnsiTheme="minorEastAsia" w:cstheme="minorEastAsia"/>
          <w:b/>
          <w:bCs/>
          <w:sz w:val="24"/>
          <w:szCs w:val="24"/>
          <w:lang w:val="en-US" w:eastAsia="zh-CN"/>
        </w:rPr>
        <w:t>材料补正重新填报</w:t>
      </w:r>
      <w:r>
        <w:rPr>
          <w:rFonts w:hint="eastAsia" w:asciiTheme="minorEastAsia" w:hAnsiTheme="minorEastAsia" w:cstheme="minorEastAsia"/>
          <w:sz w:val="24"/>
          <w:szCs w:val="24"/>
          <w:lang w:val="en-US" w:eastAsia="zh-CN"/>
        </w:rPr>
        <w:t>】按钮重新填报提交信息。如图所示：</w:t>
      </w:r>
    </w:p>
    <w:p>
      <w:pPr>
        <w:jc w:val="left"/>
        <w:rPr>
          <w:rFonts w:asciiTheme="minorEastAsia" w:hAnsiTheme="minorEastAsia" w:cstheme="minorEastAsia"/>
          <w:sz w:val="28"/>
          <w:szCs w:val="28"/>
        </w:rPr>
      </w:pPr>
      <w:r>
        <w:drawing>
          <wp:inline distT="0" distB="0" distL="114300" distR="114300">
            <wp:extent cx="5266690" cy="2530475"/>
            <wp:effectExtent l="0" t="0" r="6350" b="14605"/>
            <wp:docPr id="28"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1"/>
                    <pic:cNvPicPr>
                      <a:picLocks noChangeAspect="1"/>
                    </pic:cNvPicPr>
                  </pic:nvPicPr>
                  <pic:blipFill>
                    <a:blip r:embed="rId40"/>
                    <a:stretch>
                      <a:fillRect/>
                    </a:stretch>
                  </pic:blipFill>
                  <pic:spPr>
                    <a:xfrm>
                      <a:off x="0" y="0"/>
                      <a:ext cx="5266690" cy="2530475"/>
                    </a:xfrm>
                    <a:prstGeom prst="rect">
                      <a:avLst/>
                    </a:prstGeom>
                    <a:noFill/>
                    <a:ln>
                      <a:noFill/>
                    </a:ln>
                  </pic:spPr>
                </pic:pic>
              </a:graphicData>
            </a:graphic>
          </wp:inline>
        </w:drawing>
      </w:r>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微软雅黑">
    <w:panose1 w:val="020B0503020204020204"/>
    <w:charset w:val="86"/>
    <w:family w:val="swiss"/>
    <w:pitch w:val="default"/>
    <w:sig w:usb0="80000287" w:usb1="2ACF3C50" w:usb2="00000016" w:usb3="00000000" w:csb0="0004001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30"/>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2"/>
  </w:compat>
  <w:docVars>
    <w:docVar w:name="commondata" w:val="eyJoZGlkIjoiYmFjYzQ5ZTkyMDdkZDcyZDA2NGQ4MmQ0NWQ2MmQwNDMifQ=="/>
  </w:docVars>
  <w:rsids>
    <w:rsidRoot w:val="00172A27"/>
    <w:rsid w:val="000020C6"/>
    <w:rsid w:val="0005484A"/>
    <w:rsid w:val="00054FCA"/>
    <w:rsid w:val="00081568"/>
    <w:rsid w:val="000C36B3"/>
    <w:rsid w:val="000D762B"/>
    <w:rsid w:val="00105E0A"/>
    <w:rsid w:val="00167FAE"/>
    <w:rsid w:val="00172A27"/>
    <w:rsid w:val="00175016"/>
    <w:rsid w:val="001B3ABD"/>
    <w:rsid w:val="001C4C22"/>
    <w:rsid w:val="001F0B00"/>
    <w:rsid w:val="0023094B"/>
    <w:rsid w:val="002F6DB7"/>
    <w:rsid w:val="0034488F"/>
    <w:rsid w:val="00390264"/>
    <w:rsid w:val="003A075F"/>
    <w:rsid w:val="003D5F84"/>
    <w:rsid w:val="00404CDC"/>
    <w:rsid w:val="0040583C"/>
    <w:rsid w:val="00406862"/>
    <w:rsid w:val="00473CE0"/>
    <w:rsid w:val="004D3944"/>
    <w:rsid w:val="004D6BA1"/>
    <w:rsid w:val="005058C0"/>
    <w:rsid w:val="00594030"/>
    <w:rsid w:val="005B7263"/>
    <w:rsid w:val="005C135D"/>
    <w:rsid w:val="005D0EDB"/>
    <w:rsid w:val="006016A8"/>
    <w:rsid w:val="006C458A"/>
    <w:rsid w:val="006D59C7"/>
    <w:rsid w:val="0075119C"/>
    <w:rsid w:val="00795327"/>
    <w:rsid w:val="007A474E"/>
    <w:rsid w:val="007B33BB"/>
    <w:rsid w:val="007C79B3"/>
    <w:rsid w:val="007D0C18"/>
    <w:rsid w:val="007F33B3"/>
    <w:rsid w:val="0087370E"/>
    <w:rsid w:val="008941EB"/>
    <w:rsid w:val="0089650C"/>
    <w:rsid w:val="008B0A81"/>
    <w:rsid w:val="008B33AA"/>
    <w:rsid w:val="00976C1E"/>
    <w:rsid w:val="0099739B"/>
    <w:rsid w:val="00A26502"/>
    <w:rsid w:val="00A31530"/>
    <w:rsid w:val="00A32128"/>
    <w:rsid w:val="00A5497E"/>
    <w:rsid w:val="00A6246F"/>
    <w:rsid w:val="00AB7F95"/>
    <w:rsid w:val="00B05E36"/>
    <w:rsid w:val="00B35E6E"/>
    <w:rsid w:val="00B5734D"/>
    <w:rsid w:val="00B7283A"/>
    <w:rsid w:val="00B75A09"/>
    <w:rsid w:val="00BA5EC7"/>
    <w:rsid w:val="00BA7394"/>
    <w:rsid w:val="00BC1E53"/>
    <w:rsid w:val="00C86158"/>
    <w:rsid w:val="00C877A1"/>
    <w:rsid w:val="00CB1044"/>
    <w:rsid w:val="00D20753"/>
    <w:rsid w:val="00D62237"/>
    <w:rsid w:val="00D812A8"/>
    <w:rsid w:val="00E008F9"/>
    <w:rsid w:val="00E23B8C"/>
    <w:rsid w:val="00E47BF2"/>
    <w:rsid w:val="00E519F6"/>
    <w:rsid w:val="00E85E65"/>
    <w:rsid w:val="00EA0593"/>
    <w:rsid w:val="00EA3928"/>
    <w:rsid w:val="00EA5C3C"/>
    <w:rsid w:val="00EC15C2"/>
    <w:rsid w:val="00ED7338"/>
    <w:rsid w:val="00EE28FF"/>
    <w:rsid w:val="00F13AA1"/>
    <w:rsid w:val="00F40BC9"/>
    <w:rsid w:val="00FE10C3"/>
    <w:rsid w:val="00FF0C36"/>
    <w:rsid w:val="00FF6891"/>
    <w:rsid w:val="012218F5"/>
    <w:rsid w:val="012A5C15"/>
    <w:rsid w:val="014B7993"/>
    <w:rsid w:val="014E52F4"/>
    <w:rsid w:val="015878FD"/>
    <w:rsid w:val="018B1BF9"/>
    <w:rsid w:val="01CB47DB"/>
    <w:rsid w:val="020530AF"/>
    <w:rsid w:val="020A4EF6"/>
    <w:rsid w:val="02295CE5"/>
    <w:rsid w:val="02FE21BB"/>
    <w:rsid w:val="033342BC"/>
    <w:rsid w:val="0357233D"/>
    <w:rsid w:val="036042B0"/>
    <w:rsid w:val="03DB5C6D"/>
    <w:rsid w:val="03E0407B"/>
    <w:rsid w:val="03F73F87"/>
    <w:rsid w:val="042A7B76"/>
    <w:rsid w:val="04357B34"/>
    <w:rsid w:val="047A3C63"/>
    <w:rsid w:val="048A4F5C"/>
    <w:rsid w:val="04B84366"/>
    <w:rsid w:val="04C421FA"/>
    <w:rsid w:val="04CA370F"/>
    <w:rsid w:val="052B3A4D"/>
    <w:rsid w:val="052E1901"/>
    <w:rsid w:val="058A0082"/>
    <w:rsid w:val="05DB0343"/>
    <w:rsid w:val="06112870"/>
    <w:rsid w:val="06426842"/>
    <w:rsid w:val="065B6DBE"/>
    <w:rsid w:val="069D7BC2"/>
    <w:rsid w:val="06A24CFE"/>
    <w:rsid w:val="06AD0290"/>
    <w:rsid w:val="06CC196D"/>
    <w:rsid w:val="07273121"/>
    <w:rsid w:val="07875135"/>
    <w:rsid w:val="07A65AF9"/>
    <w:rsid w:val="07C0765A"/>
    <w:rsid w:val="07ED35D4"/>
    <w:rsid w:val="07F157F2"/>
    <w:rsid w:val="07FB35FD"/>
    <w:rsid w:val="080865DD"/>
    <w:rsid w:val="081F3C49"/>
    <w:rsid w:val="0856112B"/>
    <w:rsid w:val="085876D4"/>
    <w:rsid w:val="085A2ED5"/>
    <w:rsid w:val="08722296"/>
    <w:rsid w:val="08A05680"/>
    <w:rsid w:val="08B22A19"/>
    <w:rsid w:val="08E04EDE"/>
    <w:rsid w:val="08E23F64"/>
    <w:rsid w:val="09216B15"/>
    <w:rsid w:val="09381F29"/>
    <w:rsid w:val="095E6F48"/>
    <w:rsid w:val="09E4669E"/>
    <w:rsid w:val="0A0D549A"/>
    <w:rsid w:val="0A277127"/>
    <w:rsid w:val="0A3A5E21"/>
    <w:rsid w:val="0A7F2759"/>
    <w:rsid w:val="0B0E367C"/>
    <w:rsid w:val="0B655F0B"/>
    <w:rsid w:val="0B6620F9"/>
    <w:rsid w:val="0B7676E6"/>
    <w:rsid w:val="0B9B2C0C"/>
    <w:rsid w:val="0BA0279B"/>
    <w:rsid w:val="0BE13E61"/>
    <w:rsid w:val="0BE518B9"/>
    <w:rsid w:val="0BF63151"/>
    <w:rsid w:val="0C6821B6"/>
    <w:rsid w:val="0C877843"/>
    <w:rsid w:val="0CBB6966"/>
    <w:rsid w:val="0CBF76D9"/>
    <w:rsid w:val="0D4C3637"/>
    <w:rsid w:val="0DA66BC6"/>
    <w:rsid w:val="0DAE1BA6"/>
    <w:rsid w:val="0E381F42"/>
    <w:rsid w:val="0EB23A42"/>
    <w:rsid w:val="0F0E6B7E"/>
    <w:rsid w:val="0F1A7E0A"/>
    <w:rsid w:val="0F5C28E6"/>
    <w:rsid w:val="0F763302"/>
    <w:rsid w:val="0F763A6D"/>
    <w:rsid w:val="0FBD50BE"/>
    <w:rsid w:val="0FCD4A4F"/>
    <w:rsid w:val="0FD512BD"/>
    <w:rsid w:val="0FFF6784"/>
    <w:rsid w:val="10216F51"/>
    <w:rsid w:val="103764A3"/>
    <w:rsid w:val="103D3B44"/>
    <w:rsid w:val="105D436D"/>
    <w:rsid w:val="10A10403"/>
    <w:rsid w:val="10CF48A2"/>
    <w:rsid w:val="10DE493B"/>
    <w:rsid w:val="10EA1EE2"/>
    <w:rsid w:val="11A92446"/>
    <w:rsid w:val="11D36120"/>
    <w:rsid w:val="12046D11"/>
    <w:rsid w:val="12146C82"/>
    <w:rsid w:val="12552B65"/>
    <w:rsid w:val="125D3E40"/>
    <w:rsid w:val="12AB4099"/>
    <w:rsid w:val="13441452"/>
    <w:rsid w:val="134975D3"/>
    <w:rsid w:val="13827C0A"/>
    <w:rsid w:val="13A7512A"/>
    <w:rsid w:val="14137C37"/>
    <w:rsid w:val="14220EBC"/>
    <w:rsid w:val="143F2B4C"/>
    <w:rsid w:val="14535FB1"/>
    <w:rsid w:val="146C54F5"/>
    <w:rsid w:val="147B14E7"/>
    <w:rsid w:val="14B10F01"/>
    <w:rsid w:val="14FC4308"/>
    <w:rsid w:val="154A275D"/>
    <w:rsid w:val="15B9009F"/>
    <w:rsid w:val="160A55D2"/>
    <w:rsid w:val="162038DF"/>
    <w:rsid w:val="16490C17"/>
    <w:rsid w:val="16AC7E94"/>
    <w:rsid w:val="16E615D2"/>
    <w:rsid w:val="16F43E73"/>
    <w:rsid w:val="16F61F3A"/>
    <w:rsid w:val="170D73AC"/>
    <w:rsid w:val="173A2937"/>
    <w:rsid w:val="17574DAB"/>
    <w:rsid w:val="175E0815"/>
    <w:rsid w:val="1802453C"/>
    <w:rsid w:val="18A17D14"/>
    <w:rsid w:val="18A3732E"/>
    <w:rsid w:val="190305DC"/>
    <w:rsid w:val="19BD2D4B"/>
    <w:rsid w:val="19C07B2C"/>
    <w:rsid w:val="19D94B11"/>
    <w:rsid w:val="19E361B5"/>
    <w:rsid w:val="1ABD0925"/>
    <w:rsid w:val="1AD456B3"/>
    <w:rsid w:val="1B062DA0"/>
    <w:rsid w:val="1B151BC2"/>
    <w:rsid w:val="1B2462BA"/>
    <w:rsid w:val="1BA82FB2"/>
    <w:rsid w:val="1C431DD2"/>
    <w:rsid w:val="1C5C657B"/>
    <w:rsid w:val="1C5E05EF"/>
    <w:rsid w:val="1C6D5681"/>
    <w:rsid w:val="1CA72F38"/>
    <w:rsid w:val="1CB42BDB"/>
    <w:rsid w:val="1CB75A3D"/>
    <w:rsid w:val="1CE7772E"/>
    <w:rsid w:val="1D00610E"/>
    <w:rsid w:val="1D5C7D0F"/>
    <w:rsid w:val="1DBC3439"/>
    <w:rsid w:val="1DBD47CB"/>
    <w:rsid w:val="1DFC497C"/>
    <w:rsid w:val="1E855773"/>
    <w:rsid w:val="1E9D22E0"/>
    <w:rsid w:val="1EB370C9"/>
    <w:rsid w:val="1EEF7D13"/>
    <w:rsid w:val="1EF47E88"/>
    <w:rsid w:val="1F2A619D"/>
    <w:rsid w:val="1F3D42AC"/>
    <w:rsid w:val="1F3F5F6A"/>
    <w:rsid w:val="1F811DDE"/>
    <w:rsid w:val="1F822BA5"/>
    <w:rsid w:val="1F8A15FA"/>
    <w:rsid w:val="1F8A63D2"/>
    <w:rsid w:val="1FDD245D"/>
    <w:rsid w:val="201007D1"/>
    <w:rsid w:val="20207176"/>
    <w:rsid w:val="2053389E"/>
    <w:rsid w:val="20B6063A"/>
    <w:rsid w:val="20C20029"/>
    <w:rsid w:val="20DC74BF"/>
    <w:rsid w:val="216A1F55"/>
    <w:rsid w:val="218A792E"/>
    <w:rsid w:val="21DA712E"/>
    <w:rsid w:val="220469E6"/>
    <w:rsid w:val="221F7BC6"/>
    <w:rsid w:val="22277057"/>
    <w:rsid w:val="22EE73F0"/>
    <w:rsid w:val="22F435AF"/>
    <w:rsid w:val="230B5C0B"/>
    <w:rsid w:val="234D24AB"/>
    <w:rsid w:val="237E7883"/>
    <w:rsid w:val="23C33BA8"/>
    <w:rsid w:val="2419090A"/>
    <w:rsid w:val="24763A8C"/>
    <w:rsid w:val="248015F0"/>
    <w:rsid w:val="24A41F48"/>
    <w:rsid w:val="24CF596F"/>
    <w:rsid w:val="254E1A67"/>
    <w:rsid w:val="256256A9"/>
    <w:rsid w:val="257464DB"/>
    <w:rsid w:val="25B322A1"/>
    <w:rsid w:val="25CE630E"/>
    <w:rsid w:val="25D84AFA"/>
    <w:rsid w:val="261A00AB"/>
    <w:rsid w:val="26C2020B"/>
    <w:rsid w:val="26EF3720"/>
    <w:rsid w:val="27013A2A"/>
    <w:rsid w:val="27207F6B"/>
    <w:rsid w:val="2741641E"/>
    <w:rsid w:val="276F67A2"/>
    <w:rsid w:val="27793CEC"/>
    <w:rsid w:val="27912080"/>
    <w:rsid w:val="28245119"/>
    <w:rsid w:val="28623680"/>
    <w:rsid w:val="287466EF"/>
    <w:rsid w:val="287B36F7"/>
    <w:rsid w:val="28992E21"/>
    <w:rsid w:val="28A85D96"/>
    <w:rsid w:val="28C62119"/>
    <w:rsid w:val="28C72C76"/>
    <w:rsid w:val="28FE331D"/>
    <w:rsid w:val="29925F41"/>
    <w:rsid w:val="29B71332"/>
    <w:rsid w:val="29F2570B"/>
    <w:rsid w:val="2A1A79D9"/>
    <w:rsid w:val="2A25688B"/>
    <w:rsid w:val="2A6C39C6"/>
    <w:rsid w:val="2A7C7BF7"/>
    <w:rsid w:val="2A857291"/>
    <w:rsid w:val="2A950C0D"/>
    <w:rsid w:val="2AD425AD"/>
    <w:rsid w:val="2ADC4A67"/>
    <w:rsid w:val="2AEB7E10"/>
    <w:rsid w:val="2B354E56"/>
    <w:rsid w:val="2B811F3D"/>
    <w:rsid w:val="2B934F8A"/>
    <w:rsid w:val="2B9F5E20"/>
    <w:rsid w:val="2C106CCD"/>
    <w:rsid w:val="2C227519"/>
    <w:rsid w:val="2C5B566C"/>
    <w:rsid w:val="2C815025"/>
    <w:rsid w:val="2C9D2D2A"/>
    <w:rsid w:val="2CAE7EFA"/>
    <w:rsid w:val="2CD15F5F"/>
    <w:rsid w:val="2D2B3937"/>
    <w:rsid w:val="2D703B48"/>
    <w:rsid w:val="2D875685"/>
    <w:rsid w:val="2D8801F8"/>
    <w:rsid w:val="2E0A2C26"/>
    <w:rsid w:val="2E0E2EF3"/>
    <w:rsid w:val="2EC86D69"/>
    <w:rsid w:val="2EFD477E"/>
    <w:rsid w:val="2F1C689A"/>
    <w:rsid w:val="2F3373E0"/>
    <w:rsid w:val="2FCE46E3"/>
    <w:rsid w:val="2FD739AC"/>
    <w:rsid w:val="2FF16326"/>
    <w:rsid w:val="300F2718"/>
    <w:rsid w:val="301C771D"/>
    <w:rsid w:val="30363E93"/>
    <w:rsid w:val="30464E63"/>
    <w:rsid w:val="30596B65"/>
    <w:rsid w:val="30843E5B"/>
    <w:rsid w:val="3084663A"/>
    <w:rsid w:val="309B5102"/>
    <w:rsid w:val="309F39C5"/>
    <w:rsid w:val="30C40A54"/>
    <w:rsid w:val="311C5A9D"/>
    <w:rsid w:val="31442EEE"/>
    <w:rsid w:val="315C6DF0"/>
    <w:rsid w:val="31BD07F5"/>
    <w:rsid w:val="32724D79"/>
    <w:rsid w:val="329D3E8A"/>
    <w:rsid w:val="32C02310"/>
    <w:rsid w:val="32E1707C"/>
    <w:rsid w:val="331E7B34"/>
    <w:rsid w:val="338600A1"/>
    <w:rsid w:val="33BD7B48"/>
    <w:rsid w:val="33BF6CF7"/>
    <w:rsid w:val="33CF1C7A"/>
    <w:rsid w:val="340F0203"/>
    <w:rsid w:val="34763946"/>
    <w:rsid w:val="34C46893"/>
    <w:rsid w:val="352A1BFB"/>
    <w:rsid w:val="35BC5A2D"/>
    <w:rsid w:val="361A6AB8"/>
    <w:rsid w:val="3646079E"/>
    <w:rsid w:val="368B4B15"/>
    <w:rsid w:val="36E9651B"/>
    <w:rsid w:val="37335A49"/>
    <w:rsid w:val="378D128D"/>
    <w:rsid w:val="37B547F8"/>
    <w:rsid w:val="37D954AF"/>
    <w:rsid w:val="37EA66C2"/>
    <w:rsid w:val="38324455"/>
    <w:rsid w:val="38740846"/>
    <w:rsid w:val="388514A1"/>
    <w:rsid w:val="388C546B"/>
    <w:rsid w:val="389544A7"/>
    <w:rsid w:val="38BA7A0D"/>
    <w:rsid w:val="38DB6232"/>
    <w:rsid w:val="38E3347B"/>
    <w:rsid w:val="396D04C0"/>
    <w:rsid w:val="3988117D"/>
    <w:rsid w:val="3A145EAB"/>
    <w:rsid w:val="3A1F40D2"/>
    <w:rsid w:val="3A765848"/>
    <w:rsid w:val="3A904B2A"/>
    <w:rsid w:val="3AAA5345"/>
    <w:rsid w:val="3AB363F4"/>
    <w:rsid w:val="3ABA0E2B"/>
    <w:rsid w:val="3AC8041F"/>
    <w:rsid w:val="3B1543B4"/>
    <w:rsid w:val="3B312FF8"/>
    <w:rsid w:val="3B585867"/>
    <w:rsid w:val="3B7D7EE4"/>
    <w:rsid w:val="3B9C4402"/>
    <w:rsid w:val="3BA10F89"/>
    <w:rsid w:val="3BEE5409"/>
    <w:rsid w:val="3BFE21CE"/>
    <w:rsid w:val="3BFF6734"/>
    <w:rsid w:val="3C113329"/>
    <w:rsid w:val="3C265970"/>
    <w:rsid w:val="3C641D82"/>
    <w:rsid w:val="3C696911"/>
    <w:rsid w:val="3D097DC2"/>
    <w:rsid w:val="3D283F44"/>
    <w:rsid w:val="3D476B6D"/>
    <w:rsid w:val="3D7D6C4A"/>
    <w:rsid w:val="3DFB5BBD"/>
    <w:rsid w:val="3E19157B"/>
    <w:rsid w:val="3E2E16EB"/>
    <w:rsid w:val="3E604791"/>
    <w:rsid w:val="3E6261D4"/>
    <w:rsid w:val="3E9B149A"/>
    <w:rsid w:val="3E9C2561"/>
    <w:rsid w:val="3EB8009B"/>
    <w:rsid w:val="3EE86F68"/>
    <w:rsid w:val="3F2313E5"/>
    <w:rsid w:val="3F767159"/>
    <w:rsid w:val="3FCB5C0E"/>
    <w:rsid w:val="403D4DDC"/>
    <w:rsid w:val="407912B5"/>
    <w:rsid w:val="40F07699"/>
    <w:rsid w:val="410E6264"/>
    <w:rsid w:val="411A3731"/>
    <w:rsid w:val="420170DC"/>
    <w:rsid w:val="430C116B"/>
    <w:rsid w:val="431563B8"/>
    <w:rsid w:val="433463EF"/>
    <w:rsid w:val="4366742D"/>
    <w:rsid w:val="437D1BDF"/>
    <w:rsid w:val="437E26E3"/>
    <w:rsid w:val="43E30CB0"/>
    <w:rsid w:val="441703A0"/>
    <w:rsid w:val="446033B6"/>
    <w:rsid w:val="44816E8B"/>
    <w:rsid w:val="449879DD"/>
    <w:rsid w:val="44A96657"/>
    <w:rsid w:val="44D855BA"/>
    <w:rsid w:val="44E02910"/>
    <w:rsid w:val="44E67A01"/>
    <w:rsid w:val="45200793"/>
    <w:rsid w:val="45291C06"/>
    <w:rsid w:val="4553085F"/>
    <w:rsid w:val="45B47BFC"/>
    <w:rsid w:val="45F815E9"/>
    <w:rsid w:val="462751A0"/>
    <w:rsid w:val="462E3831"/>
    <w:rsid w:val="467D5865"/>
    <w:rsid w:val="46A43516"/>
    <w:rsid w:val="46D6749B"/>
    <w:rsid w:val="47077FA2"/>
    <w:rsid w:val="47474632"/>
    <w:rsid w:val="47633EEB"/>
    <w:rsid w:val="47DC2265"/>
    <w:rsid w:val="487565BE"/>
    <w:rsid w:val="48A27EA9"/>
    <w:rsid w:val="490D3BF7"/>
    <w:rsid w:val="49CF380D"/>
    <w:rsid w:val="49F54905"/>
    <w:rsid w:val="4A151DA2"/>
    <w:rsid w:val="4A2170B0"/>
    <w:rsid w:val="4A4F5AD1"/>
    <w:rsid w:val="4A7165F3"/>
    <w:rsid w:val="4A7D1E6A"/>
    <w:rsid w:val="4ADD4BEF"/>
    <w:rsid w:val="4ADE2079"/>
    <w:rsid w:val="4B145E54"/>
    <w:rsid w:val="4B8D4113"/>
    <w:rsid w:val="4B9B1574"/>
    <w:rsid w:val="4B9C5E91"/>
    <w:rsid w:val="4BF1702E"/>
    <w:rsid w:val="4C174CEF"/>
    <w:rsid w:val="4C4D5006"/>
    <w:rsid w:val="4C7D7A0E"/>
    <w:rsid w:val="4C935358"/>
    <w:rsid w:val="4CBD58D1"/>
    <w:rsid w:val="4CE8325D"/>
    <w:rsid w:val="4D846F18"/>
    <w:rsid w:val="4D923437"/>
    <w:rsid w:val="4DA30219"/>
    <w:rsid w:val="4E100EE9"/>
    <w:rsid w:val="4E132AD6"/>
    <w:rsid w:val="4E1F3259"/>
    <w:rsid w:val="4E391E58"/>
    <w:rsid w:val="4E71048A"/>
    <w:rsid w:val="4E8119CB"/>
    <w:rsid w:val="4F46200A"/>
    <w:rsid w:val="4F732AF7"/>
    <w:rsid w:val="4FA15B0D"/>
    <w:rsid w:val="502B788E"/>
    <w:rsid w:val="50970482"/>
    <w:rsid w:val="50CE4DD0"/>
    <w:rsid w:val="50DE5DDA"/>
    <w:rsid w:val="50EE3922"/>
    <w:rsid w:val="510F2268"/>
    <w:rsid w:val="511E4366"/>
    <w:rsid w:val="512679B7"/>
    <w:rsid w:val="513652DE"/>
    <w:rsid w:val="51685550"/>
    <w:rsid w:val="517B5B0C"/>
    <w:rsid w:val="51B11A5A"/>
    <w:rsid w:val="51B853FC"/>
    <w:rsid w:val="525E6FB8"/>
    <w:rsid w:val="52797284"/>
    <w:rsid w:val="529A5DAF"/>
    <w:rsid w:val="52A777A9"/>
    <w:rsid w:val="52E84293"/>
    <w:rsid w:val="532310D2"/>
    <w:rsid w:val="53457B4F"/>
    <w:rsid w:val="536A5699"/>
    <w:rsid w:val="536C0A18"/>
    <w:rsid w:val="53DC3BD8"/>
    <w:rsid w:val="5441649F"/>
    <w:rsid w:val="545E007E"/>
    <w:rsid w:val="547319B0"/>
    <w:rsid w:val="54BD08E9"/>
    <w:rsid w:val="54F23041"/>
    <w:rsid w:val="54F26AB2"/>
    <w:rsid w:val="55233087"/>
    <w:rsid w:val="55971391"/>
    <w:rsid w:val="561E5647"/>
    <w:rsid w:val="56CD53EC"/>
    <w:rsid w:val="56E44DA1"/>
    <w:rsid w:val="570E695C"/>
    <w:rsid w:val="577D2DB2"/>
    <w:rsid w:val="579830F8"/>
    <w:rsid w:val="57CA464F"/>
    <w:rsid w:val="57E13A6D"/>
    <w:rsid w:val="597011A9"/>
    <w:rsid w:val="59A5062B"/>
    <w:rsid w:val="59D81817"/>
    <w:rsid w:val="59F95A1D"/>
    <w:rsid w:val="5A1E0B38"/>
    <w:rsid w:val="5A3653C1"/>
    <w:rsid w:val="5A591057"/>
    <w:rsid w:val="5A945607"/>
    <w:rsid w:val="5AC4600E"/>
    <w:rsid w:val="5AF6152E"/>
    <w:rsid w:val="5AFC047B"/>
    <w:rsid w:val="5B112C92"/>
    <w:rsid w:val="5B264236"/>
    <w:rsid w:val="5B900967"/>
    <w:rsid w:val="5BD444CB"/>
    <w:rsid w:val="5C0265E4"/>
    <w:rsid w:val="5CE74BB7"/>
    <w:rsid w:val="5D15374F"/>
    <w:rsid w:val="5D1B65F7"/>
    <w:rsid w:val="5D217344"/>
    <w:rsid w:val="5D5F6A07"/>
    <w:rsid w:val="5D600BDC"/>
    <w:rsid w:val="5D7E729C"/>
    <w:rsid w:val="5DF65BBE"/>
    <w:rsid w:val="5E0A29D9"/>
    <w:rsid w:val="5E241068"/>
    <w:rsid w:val="5E5D2FC3"/>
    <w:rsid w:val="5E847E82"/>
    <w:rsid w:val="5E875D8D"/>
    <w:rsid w:val="5E9A28F0"/>
    <w:rsid w:val="5EC6599B"/>
    <w:rsid w:val="5EE80066"/>
    <w:rsid w:val="5EF00D43"/>
    <w:rsid w:val="5EFF525F"/>
    <w:rsid w:val="5F3B166A"/>
    <w:rsid w:val="5F441F04"/>
    <w:rsid w:val="5FB33F04"/>
    <w:rsid w:val="5FDB4FCC"/>
    <w:rsid w:val="609938F1"/>
    <w:rsid w:val="60A95C63"/>
    <w:rsid w:val="60C33A15"/>
    <w:rsid w:val="60CB53DF"/>
    <w:rsid w:val="60DA1D44"/>
    <w:rsid w:val="613D47C3"/>
    <w:rsid w:val="61492808"/>
    <w:rsid w:val="615F71A6"/>
    <w:rsid w:val="616A71B7"/>
    <w:rsid w:val="6173041E"/>
    <w:rsid w:val="61752CF2"/>
    <w:rsid w:val="61DE5F14"/>
    <w:rsid w:val="621749E8"/>
    <w:rsid w:val="623645BC"/>
    <w:rsid w:val="62596F7A"/>
    <w:rsid w:val="627261B1"/>
    <w:rsid w:val="62C91225"/>
    <w:rsid w:val="63002555"/>
    <w:rsid w:val="63AA609E"/>
    <w:rsid w:val="63E02A2E"/>
    <w:rsid w:val="63ED2033"/>
    <w:rsid w:val="63F8579D"/>
    <w:rsid w:val="64353111"/>
    <w:rsid w:val="64B35E19"/>
    <w:rsid w:val="64B75F73"/>
    <w:rsid w:val="64F31938"/>
    <w:rsid w:val="65023EB2"/>
    <w:rsid w:val="650A20FC"/>
    <w:rsid w:val="6531268F"/>
    <w:rsid w:val="65331BE4"/>
    <w:rsid w:val="65335D9C"/>
    <w:rsid w:val="65B83C3F"/>
    <w:rsid w:val="65C20127"/>
    <w:rsid w:val="663553E5"/>
    <w:rsid w:val="664F3C50"/>
    <w:rsid w:val="669F2AF0"/>
    <w:rsid w:val="67176001"/>
    <w:rsid w:val="675F11F6"/>
    <w:rsid w:val="67E655E4"/>
    <w:rsid w:val="67F003FC"/>
    <w:rsid w:val="68633281"/>
    <w:rsid w:val="68873BC0"/>
    <w:rsid w:val="68936F4F"/>
    <w:rsid w:val="68B50340"/>
    <w:rsid w:val="68FC5D44"/>
    <w:rsid w:val="691F2E1D"/>
    <w:rsid w:val="694A647B"/>
    <w:rsid w:val="696660E4"/>
    <w:rsid w:val="69882720"/>
    <w:rsid w:val="698949C2"/>
    <w:rsid w:val="698E0967"/>
    <w:rsid w:val="69F712A2"/>
    <w:rsid w:val="69FC5A73"/>
    <w:rsid w:val="6A011AE1"/>
    <w:rsid w:val="6A22341E"/>
    <w:rsid w:val="6AB26613"/>
    <w:rsid w:val="6AC02C11"/>
    <w:rsid w:val="6ACB60E7"/>
    <w:rsid w:val="6AD22808"/>
    <w:rsid w:val="6B217755"/>
    <w:rsid w:val="6B3C798B"/>
    <w:rsid w:val="6B951384"/>
    <w:rsid w:val="6BBF5851"/>
    <w:rsid w:val="6BC55847"/>
    <w:rsid w:val="6BD12E2D"/>
    <w:rsid w:val="6C4F6993"/>
    <w:rsid w:val="6C5D1606"/>
    <w:rsid w:val="6C6B2DEB"/>
    <w:rsid w:val="6C770B58"/>
    <w:rsid w:val="6C921606"/>
    <w:rsid w:val="6CBB3197"/>
    <w:rsid w:val="6D050EDA"/>
    <w:rsid w:val="6D1C09D9"/>
    <w:rsid w:val="6D3D1E44"/>
    <w:rsid w:val="6D6E7E40"/>
    <w:rsid w:val="6D715335"/>
    <w:rsid w:val="6D8D20FD"/>
    <w:rsid w:val="6DC854E8"/>
    <w:rsid w:val="6E1514A2"/>
    <w:rsid w:val="6EDC31FC"/>
    <w:rsid w:val="6F506331"/>
    <w:rsid w:val="6FB84C83"/>
    <w:rsid w:val="6FDE6033"/>
    <w:rsid w:val="70942CF2"/>
    <w:rsid w:val="70A46E42"/>
    <w:rsid w:val="70ED2518"/>
    <w:rsid w:val="70F56962"/>
    <w:rsid w:val="70F95F79"/>
    <w:rsid w:val="712A0DF2"/>
    <w:rsid w:val="720F7C5A"/>
    <w:rsid w:val="72330272"/>
    <w:rsid w:val="72610663"/>
    <w:rsid w:val="726C62B4"/>
    <w:rsid w:val="728B363A"/>
    <w:rsid w:val="73411F45"/>
    <w:rsid w:val="73724C7C"/>
    <w:rsid w:val="73B02B61"/>
    <w:rsid w:val="73EC1091"/>
    <w:rsid w:val="73F66CD1"/>
    <w:rsid w:val="741477AA"/>
    <w:rsid w:val="742F204C"/>
    <w:rsid w:val="74500DE2"/>
    <w:rsid w:val="74924BF9"/>
    <w:rsid w:val="74B41A7E"/>
    <w:rsid w:val="74B55F72"/>
    <w:rsid w:val="752E0FB4"/>
    <w:rsid w:val="7548378A"/>
    <w:rsid w:val="757727D4"/>
    <w:rsid w:val="75892391"/>
    <w:rsid w:val="75BF0FB4"/>
    <w:rsid w:val="75ED631F"/>
    <w:rsid w:val="762B62E3"/>
    <w:rsid w:val="76663498"/>
    <w:rsid w:val="76952B4B"/>
    <w:rsid w:val="76D37FE4"/>
    <w:rsid w:val="76FD1E70"/>
    <w:rsid w:val="771A0047"/>
    <w:rsid w:val="7769036F"/>
    <w:rsid w:val="778B46DD"/>
    <w:rsid w:val="779A2379"/>
    <w:rsid w:val="77BB2417"/>
    <w:rsid w:val="77E9179D"/>
    <w:rsid w:val="78095406"/>
    <w:rsid w:val="780B6223"/>
    <w:rsid w:val="784A6E49"/>
    <w:rsid w:val="78C202D8"/>
    <w:rsid w:val="795C4705"/>
    <w:rsid w:val="79925490"/>
    <w:rsid w:val="79A40D53"/>
    <w:rsid w:val="79DE2032"/>
    <w:rsid w:val="79DE58DF"/>
    <w:rsid w:val="79F845B6"/>
    <w:rsid w:val="79FC27C8"/>
    <w:rsid w:val="7A161425"/>
    <w:rsid w:val="7A256F06"/>
    <w:rsid w:val="7A9907FE"/>
    <w:rsid w:val="7AE239CA"/>
    <w:rsid w:val="7B480B50"/>
    <w:rsid w:val="7B5D631A"/>
    <w:rsid w:val="7B727FEE"/>
    <w:rsid w:val="7BB318D3"/>
    <w:rsid w:val="7BBE2452"/>
    <w:rsid w:val="7BF578B0"/>
    <w:rsid w:val="7C103EDA"/>
    <w:rsid w:val="7C1B4212"/>
    <w:rsid w:val="7C2D01B9"/>
    <w:rsid w:val="7C3E6E17"/>
    <w:rsid w:val="7C4E2BFB"/>
    <w:rsid w:val="7C961E65"/>
    <w:rsid w:val="7C9F0055"/>
    <w:rsid w:val="7C9F3D94"/>
    <w:rsid w:val="7CBC62C1"/>
    <w:rsid w:val="7CCC66E5"/>
    <w:rsid w:val="7CF12C96"/>
    <w:rsid w:val="7D0E370D"/>
    <w:rsid w:val="7D4D50A7"/>
    <w:rsid w:val="7D7D0922"/>
    <w:rsid w:val="7DB57F5F"/>
    <w:rsid w:val="7E220AB3"/>
    <w:rsid w:val="7E3518BF"/>
    <w:rsid w:val="7E506D74"/>
    <w:rsid w:val="7E76634D"/>
    <w:rsid w:val="7E7B55DB"/>
    <w:rsid w:val="7E812B41"/>
    <w:rsid w:val="7ED33DA9"/>
    <w:rsid w:val="7F456084"/>
    <w:rsid w:val="7F497B17"/>
    <w:rsid w:val="7F4B1AF8"/>
    <w:rsid w:val="7F826D61"/>
    <w:rsid w:val="7F9229A8"/>
    <w:rsid w:val="7FA64C4D"/>
    <w:rsid w:val="7FC167EB"/>
    <w:rsid w:val="7FDB208C"/>
    <w:rsid w:val="7FFA404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39" w:semiHidden="0" w:name="toc 1"/>
    <w:lsdException w:qFormat="1" w:unhideWhenUsed="0" w:uiPriority="39"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iPriority="99" w:semiHidden="0" w:name="Hyperlink"/>
    <w:lsdException w:qFormat="1"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paragraph" w:styleId="2">
    <w:name w:val="heading 1"/>
    <w:basedOn w:val="1"/>
    <w:next w:val="1"/>
    <w:link w:val="50"/>
    <w:qFormat/>
    <w:uiPriority w:val="0"/>
    <w:pPr>
      <w:keepNext/>
      <w:keepLines/>
      <w:spacing w:before="340" w:after="330" w:line="576" w:lineRule="auto"/>
      <w:outlineLvl w:val="0"/>
    </w:pPr>
    <w:rPr>
      <w:b/>
      <w:kern w:val="44"/>
      <w:sz w:val="44"/>
    </w:rPr>
  </w:style>
  <w:style w:type="paragraph" w:styleId="3">
    <w:name w:val="heading 2"/>
    <w:basedOn w:val="1"/>
    <w:next w:val="1"/>
    <w:link w:val="46"/>
    <w:unhideWhenUsed/>
    <w:qFormat/>
    <w:uiPriority w:val="0"/>
    <w:pPr>
      <w:keepNext/>
      <w:keepLines/>
      <w:spacing w:before="260" w:after="260" w:line="413" w:lineRule="auto"/>
      <w:outlineLvl w:val="1"/>
    </w:pPr>
    <w:rPr>
      <w:rFonts w:ascii="Arial" w:hAnsi="Arial" w:eastAsia="黑体"/>
      <w:b/>
      <w:sz w:val="32"/>
    </w:rPr>
  </w:style>
  <w:style w:type="paragraph" w:styleId="4">
    <w:name w:val="heading 3"/>
    <w:basedOn w:val="1"/>
    <w:next w:val="1"/>
    <w:link w:val="45"/>
    <w:unhideWhenUsed/>
    <w:qFormat/>
    <w:uiPriority w:val="0"/>
    <w:pPr>
      <w:keepNext/>
      <w:keepLines/>
      <w:spacing w:before="260" w:after="260" w:line="413" w:lineRule="auto"/>
      <w:outlineLvl w:val="2"/>
    </w:pPr>
    <w:rPr>
      <w:b/>
      <w:sz w:val="32"/>
    </w:rPr>
  </w:style>
  <w:style w:type="character" w:default="1" w:styleId="11">
    <w:name w:val="Default Paragraph Font"/>
    <w:semiHidden/>
    <w:unhideWhenUsed/>
    <w:qFormat/>
    <w:uiPriority w:val="1"/>
  </w:style>
  <w:style w:type="table" w:default="1" w:styleId="10">
    <w:name w:val="Normal Table"/>
    <w:semiHidden/>
    <w:unhideWhenUsed/>
    <w:qFormat/>
    <w:uiPriority w:val="99"/>
    <w:tblPr>
      <w:tblCellMar>
        <w:top w:w="0" w:type="dxa"/>
        <w:left w:w="108" w:type="dxa"/>
        <w:bottom w:w="0" w:type="dxa"/>
        <w:right w:w="108" w:type="dxa"/>
      </w:tblCellMar>
    </w:tblPr>
  </w:style>
  <w:style w:type="paragraph" w:styleId="5">
    <w:name w:val="Balloon Text"/>
    <w:basedOn w:val="1"/>
    <w:link w:val="49"/>
    <w:qFormat/>
    <w:uiPriority w:val="0"/>
    <w:rPr>
      <w:sz w:val="18"/>
      <w:szCs w:val="18"/>
    </w:rPr>
  </w:style>
  <w:style w:type="paragraph" w:styleId="6">
    <w:name w:val="footer"/>
    <w:basedOn w:val="1"/>
    <w:link w:val="48"/>
    <w:qFormat/>
    <w:uiPriority w:val="0"/>
    <w:pPr>
      <w:tabs>
        <w:tab w:val="center" w:pos="4153"/>
        <w:tab w:val="right" w:pos="8306"/>
      </w:tabs>
      <w:snapToGrid w:val="0"/>
      <w:jc w:val="left"/>
    </w:pPr>
    <w:rPr>
      <w:sz w:val="18"/>
      <w:szCs w:val="18"/>
    </w:rPr>
  </w:style>
  <w:style w:type="paragraph" w:styleId="7">
    <w:name w:val="header"/>
    <w:basedOn w:val="1"/>
    <w:link w:val="47"/>
    <w:qFormat/>
    <w:uiPriority w:val="0"/>
    <w:pPr>
      <w:pBdr>
        <w:bottom w:val="single" w:color="auto" w:sz="6" w:space="1"/>
      </w:pBdr>
      <w:tabs>
        <w:tab w:val="center" w:pos="4153"/>
        <w:tab w:val="right" w:pos="8306"/>
      </w:tabs>
      <w:snapToGrid w:val="0"/>
      <w:jc w:val="center"/>
    </w:pPr>
    <w:rPr>
      <w:sz w:val="18"/>
      <w:szCs w:val="18"/>
    </w:rPr>
  </w:style>
  <w:style w:type="paragraph" w:styleId="8">
    <w:name w:val="toc 1"/>
    <w:basedOn w:val="1"/>
    <w:next w:val="1"/>
    <w:uiPriority w:val="39"/>
  </w:style>
  <w:style w:type="paragraph" w:styleId="9">
    <w:name w:val="toc 2"/>
    <w:basedOn w:val="1"/>
    <w:next w:val="1"/>
    <w:qFormat/>
    <w:uiPriority w:val="39"/>
    <w:pPr>
      <w:ind w:left="420" w:leftChars="200"/>
    </w:pPr>
  </w:style>
  <w:style w:type="character" w:styleId="12">
    <w:name w:val="FollowedHyperlink"/>
    <w:basedOn w:val="11"/>
    <w:qFormat/>
    <w:uiPriority w:val="0"/>
    <w:rPr>
      <w:color w:val="333333"/>
      <w:sz w:val="24"/>
      <w:szCs w:val="24"/>
      <w:u w:val="none"/>
      <w:vertAlign w:val="baseline"/>
    </w:rPr>
  </w:style>
  <w:style w:type="character" w:styleId="13">
    <w:name w:val="Hyperlink"/>
    <w:basedOn w:val="11"/>
    <w:unhideWhenUsed/>
    <w:qFormat/>
    <w:uiPriority w:val="99"/>
    <w:rPr>
      <w:color w:val="0563C1" w:themeColor="hyperlink"/>
      <w:u w:val="single"/>
    </w:rPr>
  </w:style>
  <w:style w:type="paragraph" w:styleId="14">
    <w:name w:val="List Paragraph"/>
    <w:basedOn w:val="1"/>
    <w:qFormat/>
    <w:uiPriority w:val="34"/>
    <w:pPr>
      <w:ind w:firstLine="420" w:firstLineChars="200"/>
    </w:pPr>
  </w:style>
  <w:style w:type="character" w:customStyle="1" w:styleId="15">
    <w:name w:val="rotateleft"/>
    <w:basedOn w:val="11"/>
    <w:qFormat/>
    <w:uiPriority w:val="0"/>
  </w:style>
  <w:style w:type="character" w:customStyle="1" w:styleId="16">
    <w:name w:val="rotateright"/>
    <w:basedOn w:val="11"/>
    <w:qFormat/>
    <w:uiPriority w:val="0"/>
  </w:style>
  <w:style w:type="character" w:customStyle="1" w:styleId="17">
    <w:name w:val="after"/>
    <w:basedOn w:val="11"/>
    <w:qFormat/>
    <w:uiPriority w:val="0"/>
  </w:style>
  <w:style w:type="character" w:customStyle="1" w:styleId="18">
    <w:name w:val="radio"/>
    <w:basedOn w:val="11"/>
    <w:qFormat/>
    <w:uiPriority w:val="0"/>
  </w:style>
  <w:style w:type="character" w:customStyle="1" w:styleId="19">
    <w:name w:val="nokey"/>
    <w:basedOn w:val="11"/>
    <w:qFormat/>
    <w:uiPriority w:val="0"/>
  </w:style>
  <w:style w:type="character" w:customStyle="1" w:styleId="20">
    <w:name w:val="radio-bg"/>
    <w:basedOn w:val="11"/>
    <w:qFormat/>
    <w:uiPriority w:val="0"/>
  </w:style>
  <w:style w:type="character" w:customStyle="1" w:styleId="21">
    <w:name w:val="text"/>
    <w:basedOn w:val="11"/>
    <w:qFormat/>
    <w:uiPriority w:val="0"/>
  </w:style>
  <w:style w:type="character" w:customStyle="1" w:styleId="22">
    <w:name w:val="percentage"/>
    <w:basedOn w:val="11"/>
    <w:qFormat/>
    <w:uiPriority w:val="0"/>
    <w:rPr>
      <w:shd w:val="clear" w:color="auto" w:fill="1483D8"/>
    </w:rPr>
  </w:style>
  <w:style w:type="character" w:customStyle="1" w:styleId="23">
    <w:name w:val="isok"/>
    <w:basedOn w:val="11"/>
    <w:qFormat/>
    <w:uiPriority w:val="0"/>
    <w:rPr>
      <w:color w:val="FFFFFF"/>
    </w:rPr>
  </w:style>
  <w:style w:type="character" w:customStyle="1" w:styleId="24">
    <w:name w:val="cancel"/>
    <w:basedOn w:val="11"/>
    <w:qFormat/>
    <w:uiPriority w:val="0"/>
  </w:style>
  <w:style w:type="character" w:customStyle="1" w:styleId="25">
    <w:name w:val="button_focus"/>
    <w:basedOn w:val="11"/>
    <w:qFormat/>
    <w:uiPriority w:val="0"/>
  </w:style>
  <w:style w:type="character" w:customStyle="1" w:styleId="26">
    <w:name w:val="bridge"/>
    <w:basedOn w:val="11"/>
    <w:qFormat/>
    <w:uiPriority w:val="0"/>
  </w:style>
  <w:style w:type="character" w:customStyle="1" w:styleId="27">
    <w:name w:val="icon"/>
    <w:basedOn w:val="11"/>
    <w:qFormat/>
    <w:uiPriority w:val="0"/>
  </w:style>
  <w:style w:type="character" w:customStyle="1" w:styleId="28">
    <w:name w:val="button_hover"/>
    <w:basedOn w:val="11"/>
    <w:qFormat/>
    <w:uiPriority w:val="0"/>
  </w:style>
  <w:style w:type="character" w:customStyle="1" w:styleId="29">
    <w:name w:val="check-box"/>
    <w:basedOn w:val="11"/>
    <w:qFormat/>
    <w:uiPriority w:val="0"/>
  </w:style>
  <w:style w:type="character" w:customStyle="1" w:styleId="30">
    <w:name w:val="button_span2"/>
    <w:basedOn w:val="11"/>
    <w:qFormat/>
    <w:uiPriority w:val="0"/>
  </w:style>
  <w:style w:type="character" w:customStyle="1" w:styleId="31">
    <w:name w:val="checkbox-bg-en"/>
    <w:basedOn w:val="11"/>
    <w:qFormat/>
    <w:uiPriority w:val="0"/>
  </w:style>
  <w:style w:type="character" w:customStyle="1" w:styleId="32">
    <w:name w:val="checkbox-bg"/>
    <w:basedOn w:val="11"/>
    <w:qFormat/>
    <w:uiPriority w:val="0"/>
  </w:style>
  <w:style w:type="character" w:customStyle="1" w:styleId="33">
    <w:name w:val="radio-bg-en"/>
    <w:basedOn w:val="11"/>
    <w:qFormat/>
    <w:uiPriority w:val="0"/>
  </w:style>
  <w:style w:type="character" w:customStyle="1" w:styleId="34">
    <w:name w:val="username"/>
    <w:basedOn w:val="11"/>
    <w:qFormat/>
    <w:uiPriority w:val="0"/>
  </w:style>
  <w:style w:type="character" w:customStyle="1" w:styleId="35">
    <w:name w:val="depname"/>
    <w:basedOn w:val="11"/>
    <w:qFormat/>
    <w:uiPriority w:val="0"/>
  </w:style>
  <w:style w:type="character" w:customStyle="1" w:styleId="36">
    <w:name w:val="button_span"/>
    <w:basedOn w:val="11"/>
    <w:qFormat/>
    <w:uiPriority w:val="0"/>
    <w:rPr>
      <w:bdr w:val="single" w:color="999999" w:sz="6" w:space="0"/>
    </w:rPr>
  </w:style>
  <w:style w:type="character" w:customStyle="1" w:styleId="37">
    <w:name w:val="icon2"/>
    <w:basedOn w:val="11"/>
    <w:qFormat/>
    <w:uiPriority w:val="0"/>
    <w:rPr>
      <w:vanish/>
    </w:rPr>
  </w:style>
  <w:style w:type="character" w:customStyle="1" w:styleId="38">
    <w:name w:val="icon3"/>
    <w:basedOn w:val="11"/>
    <w:qFormat/>
    <w:uiPriority w:val="0"/>
  </w:style>
  <w:style w:type="character" w:customStyle="1" w:styleId="39">
    <w:name w:val="current-page"/>
    <w:basedOn w:val="11"/>
    <w:qFormat/>
    <w:uiPriority w:val="0"/>
    <w:rPr>
      <w:b/>
      <w:color w:val="423210"/>
    </w:rPr>
  </w:style>
  <w:style w:type="character" w:customStyle="1" w:styleId="40">
    <w:name w:val="tab-title"/>
    <w:basedOn w:val="11"/>
    <w:qFormat/>
    <w:uiPriority w:val="0"/>
  </w:style>
  <w:style w:type="character" w:customStyle="1" w:styleId="41">
    <w:name w:val="close-btn"/>
    <w:basedOn w:val="11"/>
    <w:qFormat/>
    <w:uiPriority w:val="0"/>
  </w:style>
  <w:style w:type="character" w:customStyle="1" w:styleId="42">
    <w:name w:val="tab-img"/>
    <w:basedOn w:val="11"/>
    <w:qFormat/>
    <w:uiPriority w:val="0"/>
  </w:style>
  <w:style w:type="paragraph" w:customStyle="1" w:styleId="43">
    <w:name w:val="WPSOffice手动目录 1"/>
    <w:qFormat/>
    <w:uiPriority w:val="0"/>
    <w:rPr>
      <w:rFonts w:ascii="Times New Roman" w:hAnsi="Times New Roman" w:eastAsia="宋体" w:cs="Times New Roman"/>
      <w:lang w:val="en-US" w:eastAsia="zh-CN" w:bidi="ar-SA"/>
    </w:rPr>
  </w:style>
  <w:style w:type="paragraph" w:customStyle="1" w:styleId="44">
    <w:name w:val="WPSOffice手动目录 2"/>
    <w:qFormat/>
    <w:uiPriority w:val="0"/>
    <w:pPr>
      <w:ind w:left="200" w:leftChars="200"/>
    </w:pPr>
    <w:rPr>
      <w:rFonts w:ascii="Times New Roman" w:hAnsi="Times New Roman" w:eastAsia="宋体" w:cs="Times New Roman"/>
      <w:lang w:val="en-US" w:eastAsia="zh-CN" w:bidi="ar-SA"/>
    </w:rPr>
  </w:style>
  <w:style w:type="character" w:customStyle="1" w:styleId="45">
    <w:name w:val="标题 3 字符"/>
    <w:link w:val="4"/>
    <w:qFormat/>
    <w:uiPriority w:val="0"/>
    <w:rPr>
      <w:b/>
      <w:sz w:val="32"/>
    </w:rPr>
  </w:style>
  <w:style w:type="character" w:customStyle="1" w:styleId="46">
    <w:name w:val="标题 2 字符"/>
    <w:link w:val="3"/>
    <w:qFormat/>
    <w:uiPriority w:val="0"/>
    <w:rPr>
      <w:rFonts w:ascii="Arial" w:hAnsi="Arial" w:eastAsia="黑体"/>
      <w:b/>
      <w:sz w:val="32"/>
    </w:rPr>
  </w:style>
  <w:style w:type="character" w:customStyle="1" w:styleId="47">
    <w:name w:val="页眉 字符"/>
    <w:basedOn w:val="11"/>
    <w:link w:val="7"/>
    <w:qFormat/>
    <w:uiPriority w:val="0"/>
    <w:rPr>
      <w:rFonts w:asciiTheme="minorHAnsi" w:hAnsiTheme="minorHAnsi" w:eastAsiaTheme="minorEastAsia" w:cstheme="minorBidi"/>
      <w:kern w:val="2"/>
      <w:sz w:val="18"/>
      <w:szCs w:val="18"/>
    </w:rPr>
  </w:style>
  <w:style w:type="character" w:customStyle="1" w:styleId="48">
    <w:name w:val="页脚 字符"/>
    <w:basedOn w:val="11"/>
    <w:link w:val="6"/>
    <w:qFormat/>
    <w:uiPriority w:val="0"/>
    <w:rPr>
      <w:rFonts w:asciiTheme="minorHAnsi" w:hAnsiTheme="minorHAnsi" w:eastAsiaTheme="minorEastAsia" w:cstheme="minorBidi"/>
      <w:kern w:val="2"/>
      <w:sz w:val="18"/>
      <w:szCs w:val="18"/>
    </w:rPr>
  </w:style>
  <w:style w:type="character" w:customStyle="1" w:styleId="49">
    <w:name w:val="批注框文本 字符"/>
    <w:basedOn w:val="11"/>
    <w:link w:val="5"/>
    <w:qFormat/>
    <w:uiPriority w:val="0"/>
    <w:rPr>
      <w:rFonts w:asciiTheme="minorHAnsi" w:hAnsiTheme="minorHAnsi" w:eastAsiaTheme="minorEastAsia" w:cstheme="minorBidi"/>
      <w:kern w:val="2"/>
      <w:sz w:val="18"/>
      <w:szCs w:val="18"/>
    </w:rPr>
  </w:style>
  <w:style w:type="character" w:customStyle="1" w:styleId="50">
    <w:name w:val="标题 1 字符"/>
    <w:basedOn w:val="11"/>
    <w:link w:val="2"/>
    <w:uiPriority w:val="0"/>
    <w:rPr>
      <w:rFonts w:asciiTheme="minorHAnsi" w:hAnsiTheme="minorHAnsi" w:eastAsiaTheme="minorEastAsia" w:cstheme="minorBidi"/>
      <w:b/>
      <w:kern w:val="44"/>
      <w:sz w:val="44"/>
      <w:szCs w:val="24"/>
    </w:rPr>
  </w:style>
</w:styles>
</file>

<file path=word/_rels/document.xml.rels><?xml version="1.0" encoding="UTF-8" standalone="yes"?>
<Relationships xmlns="http://schemas.openxmlformats.org/package/2006/relationships"><Relationship Id="rId9" Type="http://schemas.openxmlformats.org/officeDocument/2006/relationships/image" Target="media/image6.png"/><Relationship Id="rId8" Type="http://schemas.openxmlformats.org/officeDocument/2006/relationships/image" Target="media/image5.png"/><Relationship Id="rId7" Type="http://schemas.openxmlformats.org/officeDocument/2006/relationships/image" Target="media/image4.png"/><Relationship Id="rId6" Type="http://schemas.openxmlformats.org/officeDocument/2006/relationships/image" Target="media/image3.png"/><Relationship Id="rId5" Type="http://schemas.openxmlformats.org/officeDocument/2006/relationships/image" Target="media/image2.png"/><Relationship Id="rId41" Type="http://schemas.openxmlformats.org/officeDocument/2006/relationships/fontTable" Target="fontTable.xml"/><Relationship Id="rId40" Type="http://schemas.openxmlformats.org/officeDocument/2006/relationships/image" Target="media/image37.png"/><Relationship Id="rId4" Type="http://schemas.openxmlformats.org/officeDocument/2006/relationships/image" Target="media/image1.png"/><Relationship Id="rId39" Type="http://schemas.openxmlformats.org/officeDocument/2006/relationships/image" Target="media/image36.png"/><Relationship Id="rId38" Type="http://schemas.openxmlformats.org/officeDocument/2006/relationships/image" Target="media/image35.png"/><Relationship Id="rId37" Type="http://schemas.openxmlformats.org/officeDocument/2006/relationships/image" Target="media/image34.png"/><Relationship Id="rId36" Type="http://schemas.openxmlformats.org/officeDocument/2006/relationships/image" Target="media/image33.png"/><Relationship Id="rId35" Type="http://schemas.openxmlformats.org/officeDocument/2006/relationships/image" Target="media/image32.png"/><Relationship Id="rId34" Type="http://schemas.openxmlformats.org/officeDocument/2006/relationships/image" Target="media/image31.png"/><Relationship Id="rId33" Type="http://schemas.openxmlformats.org/officeDocument/2006/relationships/image" Target="media/image30.png"/><Relationship Id="rId32" Type="http://schemas.openxmlformats.org/officeDocument/2006/relationships/image" Target="media/image29.png"/><Relationship Id="rId31" Type="http://schemas.openxmlformats.org/officeDocument/2006/relationships/image" Target="media/image28.png"/><Relationship Id="rId30" Type="http://schemas.openxmlformats.org/officeDocument/2006/relationships/image" Target="media/image27.png"/><Relationship Id="rId3" Type="http://schemas.openxmlformats.org/officeDocument/2006/relationships/theme" Target="theme/theme1.xml"/><Relationship Id="rId29" Type="http://schemas.openxmlformats.org/officeDocument/2006/relationships/image" Target="media/image26.png"/><Relationship Id="rId28" Type="http://schemas.openxmlformats.org/officeDocument/2006/relationships/image" Target="media/image25.png"/><Relationship Id="rId27" Type="http://schemas.openxmlformats.org/officeDocument/2006/relationships/image" Target="media/image24.png"/><Relationship Id="rId26" Type="http://schemas.openxmlformats.org/officeDocument/2006/relationships/image" Target="media/image23.png"/><Relationship Id="rId25" Type="http://schemas.openxmlformats.org/officeDocument/2006/relationships/image" Target="media/image22.jpeg"/><Relationship Id="rId24" Type="http://schemas.openxmlformats.org/officeDocument/2006/relationships/image" Target="media/image21.jpeg"/><Relationship Id="rId23" Type="http://schemas.openxmlformats.org/officeDocument/2006/relationships/image" Target="media/image20.jpeg"/><Relationship Id="rId22" Type="http://schemas.openxmlformats.org/officeDocument/2006/relationships/image" Target="media/image19.jpeg"/><Relationship Id="rId21" Type="http://schemas.openxmlformats.org/officeDocument/2006/relationships/image" Target="media/image18.jpeg"/><Relationship Id="rId20" Type="http://schemas.openxmlformats.org/officeDocument/2006/relationships/image" Target="media/image17.jpeg"/><Relationship Id="rId2" Type="http://schemas.openxmlformats.org/officeDocument/2006/relationships/settings" Target="settings.xml"/><Relationship Id="rId19" Type="http://schemas.openxmlformats.org/officeDocument/2006/relationships/image" Target="media/image16.jpeg"/><Relationship Id="rId18" Type="http://schemas.openxmlformats.org/officeDocument/2006/relationships/image" Target="media/image15.png"/><Relationship Id="rId17" Type="http://schemas.openxmlformats.org/officeDocument/2006/relationships/image" Target="media/image14.png"/><Relationship Id="rId16" Type="http://schemas.openxmlformats.org/officeDocument/2006/relationships/image" Target="media/image13.png"/><Relationship Id="rId15" Type="http://schemas.openxmlformats.org/officeDocument/2006/relationships/image" Target="media/image12.png"/><Relationship Id="rId14" Type="http://schemas.openxmlformats.org/officeDocument/2006/relationships/image" Target="media/image11.png"/><Relationship Id="rId13" Type="http://schemas.openxmlformats.org/officeDocument/2006/relationships/image" Target="media/image10.png"/><Relationship Id="rId12" Type="http://schemas.openxmlformats.org/officeDocument/2006/relationships/image" Target="media/image9.png"/><Relationship Id="rId11" Type="http://schemas.openxmlformats.org/officeDocument/2006/relationships/image" Target="media/image8.png"/><Relationship Id="rId10" Type="http://schemas.openxmlformats.org/officeDocument/2006/relationships/image" Target="media/image7.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Company>Microsoft</Company>
  <Pages>19</Pages>
  <Words>892</Words>
  <Characters>910</Characters>
  <Lines>47</Lines>
  <Paragraphs>57</Paragraphs>
  <TotalTime>0</TotalTime>
  <ScaleCrop>false</ScaleCrop>
  <LinksUpToDate>false</LinksUpToDate>
  <CharactersWithSpaces>925</CharactersWithSpaces>
  <Application>WPS Office_12.1.0.16929_F1E327BC-269C-435d-A152-05C5408002CA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2019-01-10T00:43:00Z</dcterms:created>
  <dc:creator>lenovo</dc:creator>
  <cp:lastModifiedBy>灬龍一灬</cp:lastModifiedBy>
  <dcterms:modified xsi:type="dcterms:W3CDTF">2024-05-29T06:47:25Z</dcterms:modified>
  <cp:revision>56</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2052-12.1.0.16929</vt:lpwstr>
  </property>
  <property fmtid="{D5CDD505-2E9C-101B-9397-08002B2CF9AE}" pid="3" name="ICV">
    <vt:lpwstr>00A798F562B243AC9B58E34437F193DA_12</vt:lpwstr>
  </property>
</Properties>
</file>