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F31CA" w14:textId="77777777" w:rsidR="00D20EA5" w:rsidRDefault="00D20EA5">
      <w:pPr>
        <w:rPr>
          <w:rFonts w:ascii="仿宋" w:eastAsia="仿宋" w:hAnsi="仿宋"/>
          <w:sz w:val="52"/>
          <w:szCs w:val="52"/>
        </w:rPr>
      </w:pPr>
    </w:p>
    <w:p w14:paraId="6975CC73" w14:textId="77777777" w:rsidR="00D20EA5" w:rsidRDefault="00CF7024">
      <w:pPr>
        <w:ind w:firstLineChars="50" w:firstLine="220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大连成达食品集团</w:t>
      </w:r>
    </w:p>
    <w:p w14:paraId="67314F36" w14:textId="77777777" w:rsidR="00D20EA5" w:rsidRDefault="00CF7024">
      <w:pPr>
        <w:ind w:firstLineChars="50" w:firstLine="220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定编定岗定员管理方案</w:t>
      </w:r>
    </w:p>
    <w:p w14:paraId="69B8B8FC" w14:textId="77777777" w:rsidR="00D20EA5" w:rsidRDefault="00D20EA5">
      <w:pPr>
        <w:ind w:firstLineChars="200" w:firstLine="880"/>
        <w:rPr>
          <w:rFonts w:ascii="仿宋" w:eastAsia="仿宋" w:hAnsi="仿宋"/>
          <w:sz w:val="44"/>
          <w:szCs w:val="44"/>
        </w:rPr>
      </w:pPr>
    </w:p>
    <w:p w14:paraId="6E9D8ABD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、范围</w:t>
      </w:r>
    </w:p>
    <w:p w14:paraId="2CE063C8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本方案规定了公司定编、定岗、定员的制定程序。本办法适用于各分公司、各生产单位。</w:t>
      </w:r>
    </w:p>
    <w:p w14:paraId="3760B185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、目的</w:t>
      </w:r>
    </w:p>
    <w:p w14:paraId="13870832" w14:textId="77777777" w:rsidR="00D20EA5" w:rsidRDefault="00CF702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为了降低公司运营成本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提高劳动生产效率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优化配置资源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同时适应集团公司整体发展战略需求，体现公司按劳分配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工效挂钩的用人方针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充分调动员工的工作积极性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特制定此方案。</w:t>
      </w:r>
    </w:p>
    <w:p w14:paraId="3E522794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、指导思想</w:t>
      </w:r>
    </w:p>
    <w:p w14:paraId="70C52231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根据集团整体发展战略需求和运营办公会议有关要求，以稳定生产、提高效益为指导思想，通过合理制定劳动生产率标准，实行“定编、定岗、定员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管理，科学合理地进行人力资源配置。方案的制定要充分考虑劳动能力、员工结构、劳动质量、劳动强度、劳动时间、劳动环境、设备链速、岗位技能、生产工艺、稳定生产等多方面因素。要科学评估、准确界定、合理制定、动态管理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从压缩人员减少成本的角度，确立合适的管理人员和非生产人员岗位编制。</w:t>
      </w:r>
    </w:p>
    <w:p w14:paraId="55BDB24D" w14:textId="77777777" w:rsidR="00D20EA5" w:rsidRDefault="00D20EA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96E2197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4</w:t>
      </w:r>
      <w:r>
        <w:rPr>
          <w:rFonts w:ascii="仿宋" w:eastAsia="仿宋" w:hAnsi="仿宋" w:hint="eastAsia"/>
          <w:sz w:val="36"/>
          <w:szCs w:val="36"/>
        </w:rPr>
        <w:t>、基本原则</w:t>
      </w:r>
    </w:p>
    <w:p w14:paraId="410B9418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（一）循序渐进的原则</w:t>
      </w:r>
    </w:p>
    <w:p w14:paraId="743D2852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在工作推进过程中，要按照顺序来完成工作，每项工作都是相互联系和相互影响的，要集中力量逐步深入完成，把一项工作完善后再进行下一步工作。</w:t>
      </w:r>
    </w:p>
    <w:p w14:paraId="6940B631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（二）共建协作原则</w:t>
      </w:r>
    </w:p>
    <w:p w14:paraId="729A5EEC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各部门要充分认识此项工作的重要性，委任骨干力</w:t>
      </w:r>
      <w:r>
        <w:rPr>
          <w:rFonts w:ascii="仿宋" w:eastAsia="仿宋" w:hAnsi="仿宋" w:hint="eastAsia"/>
          <w:sz w:val="32"/>
          <w:szCs w:val="32"/>
        </w:rPr>
        <w:t>量予以完成，并且是集团长期部署和完成的一项工作，部门间要充分合作，发挥各自优势，共同协作把工作完成。此项工作也是部门间相互学习的一次机会，是对部门间相互配合的一次考验。</w:t>
      </w:r>
    </w:p>
    <w:p w14:paraId="27387DDF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（三）务求实效的原则</w:t>
      </w:r>
    </w:p>
    <w:p w14:paraId="3D418A7C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制定科学的指导方案，各分公司要认真执行，对集团下发的文件要认真研读，集团要对各分公司进行指导、监督，务求落到实处，每项工作在工作推进的过程中还要不断完善，力求做出成绩。</w:t>
      </w:r>
    </w:p>
    <w:p w14:paraId="166A92E9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（四）效率优先原则</w:t>
      </w:r>
    </w:p>
    <w:p w14:paraId="1192C2A6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一切工作的主旨要围绕效率和效益来开展，通过不断的评估，改进各项工作。</w:t>
      </w:r>
    </w:p>
    <w:p w14:paraId="46421127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（五）以人为本的原则</w:t>
      </w:r>
    </w:p>
    <w:p w14:paraId="6F98DD81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在落实过程中务必要尊重员工个人意愿，充</w:t>
      </w:r>
      <w:r>
        <w:rPr>
          <w:rFonts w:ascii="仿宋" w:eastAsia="仿宋" w:hAnsi="仿宋" w:hint="eastAsia"/>
          <w:sz w:val="32"/>
          <w:szCs w:val="32"/>
        </w:rPr>
        <w:t>分考虑员工</w:t>
      </w:r>
      <w:r>
        <w:rPr>
          <w:rFonts w:ascii="仿宋" w:eastAsia="仿宋" w:hAnsi="仿宋" w:hint="eastAsia"/>
          <w:sz w:val="32"/>
          <w:szCs w:val="32"/>
        </w:rPr>
        <w:lastRenderedPageBreak/>
        <w:t>个人生活，注重员工心态调整，对调整岗位的人员予以疏导。</w:t>
      </w:r>
    </w:p>
    <w:p w14:paraId="5676A3FC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5</w:t>
      </w:r>
      <w:r>
        <w:rPr>
          <w:rFonts w:ascii="仿宋" w:eastAsia="仿宋" w:hAnsi="仿宋" w:hint="eastAsia"/>
          <w:sz w:val="36"/>
          <w:szCs w:val="36"/>
        </w:rPr>
        <w:t>、岗位分类</w:t>
      </w:r>
    </w:p>
    <w:p w14:paraId="207DD9C8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生产操作人员指按生产工艺过程直接操作工具和机器，使产品对象表面及结构发生重量、质量、形状大小、物理、化学性质等变化的全部生产人员。</w:t>
      </w:r>
    </w:p>
    <w:p w14:paraId="1718A254" w14:textId="77777777" w:rsidR="00D20EA5" w:rsidRDefault="00CF702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技术管理人员指从事具有一定技术含量岗位工作的人员，如：质量控制、标准化、材料定额、工时定额、职业卫生防护，安全环境管理等。</w:t>
      </w:r>
    </w:p>
    <w:p w14:paraId="27182DBC" w14:textId="77777777" w:rsidR="00D20EA5" w:rsidRDefault="00CF702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技术序列人员指专职从事产品设计，工作分析等工作的人员。</w:t>
      </w:r>
    </w:p>
    <w:p w14:paraId="659F4822" w14:textId="77777777" w:rsidR="00D20EA5" w:rsidRDefault="00CF702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管理人员指各级职能机构中从事行政、生产、经营管理、和党群工作的人员。</w:t>
      </w:r>
    </w:p>
    <w:p w14:paraId="2A9F1B17" w14:textId="77777777" w:rsidR="00D20EA5" w:rsidRDefault="00CF702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辅助生产人员指为保证生产操作人员不间断地、顺利地完成产品生产任务提供直接服务的人员，包括动力生产、设备维修、工具制作、仓库保管、运输装卸等人员。</w:t>
      </w:r>
    </w:p>
    <w:p w14:paraId="34DF19EC" w14:textId="77777777" w:rsidR="00D20EA5" w:rsidRDefault="00CF702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服务人员指为上述人员进行正常生产、工作提供各种服务的人员，包括保洁员、服务员等。</w:t>
      </w:r>
    </w:p>
    <w:p w14:paraId="6DF24108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6</w:t>
      </w:r>
      <w:r>
        <w:rPr>
          <w:rFonts w:ascii="仿宋" w:eastAsia="仿宋" w:hAnsi="仿宋" w:hint="eastAsia"/>
          <w:sz w:val="36"/>
          <w:szCs w:val="36"/>
        </w:rPr>
        <w:t>、方法措施</w:t>
      </w:r>
    </w:p>
    <w:p w14:paraId="01B5C8FF" w14:textId="77777777" w:rsidR="00D20EA5" w:rsidRDefault="00CF702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（一）梳理生产流程和工艺，注重效率，提高效益。</w:t>
      </w:r>
    </w:p>
    <w:p w14:paraId="35EC8021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根据各分公司现有生产流程和生产工艺，结合特定市场环境和产品类型，首先做好理顺生产流程的工作，优化生产流程要注重创新，避免墨守成规，在实际工作中不断改进，</w:t>
      </w:r>
      <w:r>
        <w:rPr>
          <w:rFonts w:ascii="仿宋" w:eastAsia="仿宋" w:hAnsi="仿宋" w:hint="eastAsia"/>
          <w:sz w:val="32"/>
          <w:szCs w:val="32"/>
        </w:rPr>
        <w:lastRenderedPageBreak/>
        <w:t>注重新设备、新工艺的引进，从而节约人工成本。</w:t>
      </w:r>
    </w:p>
    <w:p w14:paraId="4CFC533F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（二）规范岗位职责，设定全面的岗位考核机制。</w:t>
      </w:r>
    </w:p>
    <w:p w14:paraId="07127FE4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位设定后，要规范岗位操作要求，根据每个岗位的技能要求，对产品质量要求，需掌握的熟练程度的时间，拟定对人员素质的要求，对岗位进行评价评估，根据现有水平，切实制定劳动生产率标准，根据员工岗位技能的掌握情况设定岗位级别。</w:t>
      </w:r>
    </w:p>
    <w:p w14:paraId="6BC105CC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（三）设定合理的链速范围，确定岗位编制</w:t>
      </w:r>
    </w:p>
    <w:p w14:paraId="6708573F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公司要综合当地毛鸡宰量和销售目标，结合盈亏平衡点、员工可承受程度和季节等因素，实现目标管理，稳定生产，制定屠宰量标准，设定额定链速，在现有链速的编制下，做好相应市场变化预期和生产高价位产品比例的编制变化预</w:t>
      </w:r>
      <w:r>
        <w:rPr>
          <w:rFonts w:ascii="仿宋" w:eastAsia="仿宋" w:hAnsi="仿宋" w:hint="eastAsia"/>
          <w:sz w:val="32"/>
          <w:szCs w:val="32"/>
        </w:rPr>
        <w:t>案。在生产现场，考虑易攒活岗位编制问题和缓化处理等额外任务岗位的工作强度。</w:t>
      </w:r>
    </w:p>
    <w:p w14:paraId="4607FAB5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（四）严格按照岗位编制安排人员，做好人员储备和培养</w:t>
      </w:r>
    </w:p>
    <w:p w14:paraId="3B29BE08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岗位要求，择优任用，力求对人员年龄、性别、熟练程度等因素与岗位相匹配，同时充分考虑员工的知识层次，工作量，劳动强度等。根据岗位职责和技能要求，做好相关培训工作，通过提高人员技能素质和任职能力，从而减少人员配置，提高效率和效益。做好人员储备，重点培养一岗多能的人才，抓好关键岗位和特殊岗位的人员储备。在员工调配上，做到人性化管理，减少员工流失，实现人员优化配置。</w:t>
      </w:r>
      <w:r>
        <w:rPr>
          <w:rFonts w:ascii="仿宋" w:eastAsia="仿宋" w:hAnsi="仿宋" w:hint="eastAsia"/>
          <w:sz w:val="32"/>
          <w:szCs w:val="32"/>
        </w:rPr>
        <w:lastRenderedPageBreak/>
        <w:t>另外，增强冷库、设备</w:t>
      </w:r>
      <w:r>
        <w:rPr>
          <w:rFonts w:ascii="仿宋" w:eastAsia="仿宋" w:hAnsi="仿宋" w:hint="eastAsia"/>
          <w:sz w:val="32"/>
          <w:szCs w:val="32"/>
        </w:rPr>
        <w:t>等人员的责任心。</w:t>
      </w:r>
    </w:p>
    <w:p w14:paraId="4B6C0F4C" w14:textId="77777777" w:rsidR="00D20EA5" w:rsidRDefault="00CF7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（五）充分发挥现有人员在各岗位的作用</w:t>
      </w:r>
    </w:p>
    <w:p w14:paraId="0B93C103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根据实际人员情况调整岗位分工与设置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充分考虑企业员工能力并有效</w:t>
      </w:r>
      <w:r>
        <w:rPr>
          <w:rFonts w:ascii="仿宋" w:eastAsia="仿宋" w:hAnsi="仿宋" w:hint="eastAsia"/>
          <w:sz w:val="32"/>
          <w:szCs w:val="32"/>
        </w:rPr>
        <w:t>做</w:t>
      </w:r>
      <w:r>
        <w:rPr>
          <w:rFonts w:ascii="仿宋" w:eastAsia="仿宋" w:hAnsi="仿宋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岗匹配</w:t>
      </w:r>
      <w:r>
        <w:rPr>
          <w:rFonts w:ascii="仿宋" w:eastAsia="仿宋" w:hAnsi="仿宋" w:hint="eastAsia"/>
          <w:sz w:val="32"/>
          <w:szCs w:val="32"/>
        </w:rPr>
        <w:t>，力争做到链上与链下，速度与效率兼顾。</w:t>
      </w:r>
    </w:p>
    <w:p w14:paraId="3E6040DE" w14:textId="77777777" w:rsidR="00D20EA5" w:rsidRDefault="00CF7024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7</w:t>
      </w:r>
      <w:r>
        <w:rPr>
          <w:rFonts w:ascii="仿宋" w:eastAsia="仿宋" w:hAnsi="仿宋" w:hint="eastAsia"/>
          <w:sz w:val="36"/>
          <w:szCs w:val="36"/>
        </w:rPr>
        <w:t>、有关要求</w:t>
      </w:r>
    </w:p>
    <w:p w14:paraId="0DA56802" w14:textId="77777777" w:rsidR="00D20EA5" w:rsidRDefault="00CF70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要认真落实方案的有关决策，团结协作、务求实效，人资部门要做好劳动强度系数评估，在定编、定岗、定员管理举措中发挥实质作用。根据组织机构设置、职责分工界定和核定的岗位工资水平制定各工序定编、定岗、定员总体设置方案，提交各分公司总经理审批后下发执行。</w:t>
      </w:r>
    </w:p>
    <w:p w14:paraId="1D93C2A9" w14:textId="77777777" w:rsidR="00D20EA5" w:rsidRDefault="00CF7024">
      <w:pPr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14:paraId="489F8E22" w14:textId="77777777" w:rsidR="00D20EA5" w:rsidRDefault="00CF7024">
      <w:pPr>
        <w:ind w:leftChars="3040" w:left="638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集团生产部</w:t>
      </w:r>
    </w:p>
    <w:p w14:paraId="2C1C85CB" w14:textId="77777777" w:rsidR="00D20EA5" w:rsidRDefault="00CF7024" w:rsidP="009D6FC1">
      <w:pPr>
        <w:ind w:leftChars="304" w:left="6558" w:hangingChars="1850" w:hanging="5920"/>
        <w:rPr>
          <w:color w:val="FFFFFF" w:themeColor="background1"/>
          <w:sz w:val="10"/>
          <w:szCs w:val="10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bookmarkStart w:id="0" w:name="_GoBack"/>
      <w:bookmarkEnd w:id="0"/>
    </w:p>
    <w:p w14:paraId="5D45959C" w14:textId="77777777" w:rsidR="00D20EA5" w:rsidRDefault="00D20EA5">
      <w:pPr>
        <w:rPr>
          <w:rFonts w:ascii="仿宋" w:eastAsia="仿宋" w:hAnsi="仿宋"/>
          <w:sz w:val="32"/>
          <w:szCs w:val="32"/>
        </w:rPr>
      </w:pPr>
    </w:p>
    <w:sectPr w:rsidR="00D20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DC263" w14:textId="77777777" w:rsidR="00CF7024" w:rsidRDefault="00CF7024">
      <w:r>
        <w:separator/>
      </w:r>
    </w:p>
  </w:endnote>
  <w:endnote w:type="continuationSeparator" w:id="0">
    <w:p w14:paraId="265565B1" w14:textId="77777777" w:rsidR="00CF7024" w:rsidRDefault="00C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5427" w14:textId="77777777" w:rsidR="00D20EA5" w:rsidRDefault="00CF7024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  <w:r>
      <w:rPr>
        <w:rFonts w:ascii="Calibri" w:eastAsia="Calibri" w:hAnsi="Calibri" w:cs="Calibri"/>
        <w:b/>
        <w:color w:val="FFF7FF"/>
        <w:spacing w:val="-20"/>
        <w:w w:val="33"/>
        <w:sz w:val="2"/>
      </w:rPr>
      <w:t>从实施课程改革以来，我反复学习有关的教育教学理论，深刻领会新课标精神，认真反思自身教学实际，研究学生，探究教法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A162" w14:textId="77777777" w:rsidR="00D20EA5" w:rsidRDefault="00CF7024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  <w:r>
      <w:rPr>
        <w:rFonts w:ascii="Calibri" w:eastAsia="Calibri" w:hAnsi="Calibri" w:cs="Calibri"/>
        <w:b/>
        <w:color w:val="FFF7FF"/>
        <w:spacing w:val="-20"/>
        <w:w w:val="33"/>
        <w:sz w:val="2"/>
      </w:rPr>
      <w:t>从实施课程改革以来，我反复学习有关的教育教学理论，深刻领会新课标精神，认真反思自身教学实际，研究学生，探究教法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9278" w14:textId="77777777" w:rsidR="00D20EA5" w:rsidRDefault="00D20EA5">
    <w:pPr>
      <w:spacing w:line="220" w:lineRule="atLeast"/>
    </w:pPr>
  </w:p>
  <w:p w14:paraId="675DE0EE" w14:textId="77777777" w:rsidR="00D20EA5" w:rsidRDefault="00D20EA5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C5BD" w14:textId="77777777" w:rsidR="00CF7024" w:rsidRDefault="00CF7024">
      <w:r>
        <w:separator/>
      </w:r>
    </w:p>
  </w:footnote>
  <w:footnote w:type="continuationSeparator" w:id="0">
    <w:p w14:paraId="6D5B9CC1" w14:textId="77777777" w:rsidR="00CF7024" w:rsidRDefault="00CF70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7CC4" w14:textId="77777777" w:rsidR="00D20EA5" w:rsidRDefault="00D20EA5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F410E" w14:textId="77777777" w:rsidR="00D20EA5" w:rsidRDefault="00D20EA5">
    <w:pPr>
      <w:rPr>
        <w:rFonts w:ascii="Calibri" w:eastAsia="Calibri" w:hAnsi="Calibri" w:cs="Calibri"/>
        <w:b/>
        <w:color w:val="FFF7FF"/>
        <w:spacing w:val="-20"/>
        <w:w w:val="33"/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3FBA" w14:textId="77777777" w:rsidR="00D20EA5" w:rsidRDefault="00D20EA5">
    <w:pPr>
      <w:spacing w:line="220" w:lineRule="atLeast"/>
    </w:pPr>
  </w:p>
  <w:p w14:paraId="6ABA78AB" w14:textId="77777777" w:rsidR="00D20EA5" w:rsidRDefault="00D20E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EA5"/>
    <w:rsid w:val="009D6FC1"/>
    <w:rsid w:val="00CF7024"/>
    <w:rsid w:val="00D20EA5"/>
    <w:rsid w:val="047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E34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8">
    <w:name w:val="页眉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字符"/>
    <w:basedOn w:val="a0"/>
    <w:link w:val="a3"/>
    <w:uiPriority w:val="99"/>
    <w:semiHidden/>
    <w:rPr>
      <w:rFonts w:asciiTheme="minorHAnsi" w:eastAsia="微软雅黑" w:hAnsiTheme="minorHAnsi" w:cstheme="minorBidi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FDC32-B920-1B46-8551-0F66B9AB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1732</Characters>
  <Application>Microsoft Macintosh Word</Application>
  <DocSecurity>0</DocSecurity>
  <Lines>14</Lines>
  <Paragraphs>4</Paragraphs>
  <ScaleCrop>false</ScaleCrop>
  <Company>SkyUN.Org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Microsoft Office 用户</cp:lastModifiedBy>
  <cp:revision>19</cp:revision>
  <dcterms:created xsi:type="dcterms:W3CDTF">2016-10-22T05:42:00Z</dcterms:created>
  <dcterms:modified xsi:type="dcterms:W3CDTF">2020-04-15T09:12:00Z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