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新员工定岗定薪审批表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"/>
        <w:gridCol w:w="164"/>
        <w:gridCol w:w="1065"/>
        <w:gridCol w:w="76"/>
        <w:gridCol w:w="988"/>
        <w:gridCol w:w="213"/>
        <w:gridCol w:w="852"/>
        <w:gridCol w:w="852"/>
        <w:gridCol w:w="213"/>
        <w:gridCol w:w="721"/>
        <w:gridCol w:w="344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区域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应聘岗位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0" w:type="dxa"/>
            <w:gridSpan w:val="1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聘用类型：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正式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兼职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实习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劳务派遣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临时工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86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薪资基本情况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现有月收入（税前）：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4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现有薪资结构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工资：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奖金：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津贴：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年终奖：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其他福利：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21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应聘期望月收入（税前）：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619" w:type="dxa"/>
            <w:gridSpan w:val="1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评估要素：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该岗位从业经验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年。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优势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劣势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职位层级                   试用期及转正工资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                                 签字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属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经理</w:t>
            </w:r>
          </w:p>
        </w:tc>
        <w:tc>
          <w:tcPr>
            <w:tcW w:w="6314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职位层级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试用期及转正工资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其    他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签字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520" w:type="dxa"/>
            <w:gridSpan w:val="1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人力资源经理审批：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vertAlign w:val="baseline"/>
                <w:lang w:eastAsia="zh-CN"/>
              </w:rPr>
              <w:t>分管副总审批：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             日期：               签字：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520" w:type="dxa"/>
            <w:gridSpan w:val="1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总经理审批：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董事长审批：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             日期：               签字：             日期：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备注：若与前审批意见不一致时，需要进行沟通确认，并简要阐述理由。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ACBDD"/>
    <w:multiLevelType w:val="singleLevel"/>
    <w:tmpl w:val="C04ACB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5624"/>
    <w:rsid w:val="060D0CE6"/>
    <w:rsid w:val="078A5624"/>
    <w:rsid w:val="101F2259"/>
    <w:rsid w:val="1BDF0BBF"/>
    <w:rsid w:val="39501A21"/>
    <w:rsid w:val="42FA7B2F"/>
    <w:rsid w:val="6C593DAB"/>
    <w:rsid w:val="711B7F3C"/>
    <w:rsid w:val="73A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2018-03-07T02:19:00Z</dcterms:created>
  <dc:creator>芒芒芒芒果</dc:creator>
  <cp:lastModifiedBy>孙玲书</cp:lastModifiedBy>
  <cp:lastPrinted>2018-03-08T02:03:00Z</cp:lastPrinted>
  <dcterms:modified xsi:type="dcterms:W3CDTF">2018-03-09T02:19:47Z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